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МДОУ  " ЦРР- Д=С 122"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г.Магнитогорска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Консультация для воспитателей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«Уголок уединения в детском  саду.»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                                                                      воспитатель  Маринина Э.Р 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  <w:r>
        <w:rPr>
          <w:sz w:val="28"/>
        </w:rPr>
        <w:t>Магнитогорск  2023г</w:t>
      </w:r>
    </w:p>
    <w:p w14:paraId="2E000000">
      <w:pPr>
        <w:rPr>
          <w:sz w:val="28"/>
        </w:rPr>
      </w:pPr>
    </w:p>
    <w:p w14:paraId="2F000000">
      <w:pPr>
        <w:rPr>
          <w:b w:val="1"/>
        </w:rPr>
      </w:pPr>
      <w:r>
        <w:rPr>
          <w:b w:val="1"/>
        </w:rPr>
        <w:t>Актуальность</w:t>
      </w:r>
    </w:p>
    <w:p w14:paraId="30000000">
      <w:pPr>
        <w:rPr>
          <w:b w:val="1"/>
        </w:rPr>
      </w:pPr>
    </w:p>
    <w:p w14:paraId="31000000">
      <w:pPr>
        <w:rPr>
          <w:b w:val="1"/>
        </w:rPr>
      </w:pPr>
    </w:p>
    <w:p w14:paraId="32000000">
      <w:pPr>
        <w:rPr>
          <w:b w:val="1"/>
        </w:rPr>
      </w:pPr>
    </w:p>
    <w:p w14:paraId="33000000">
      <w:r>
        <w:t xml:space="preserve">     </w:t>
      </w:r>
      <w:r>
        <w:t>С</w:t>
      </w:r>
      <w:r>
        <w:t xml:space="preserve"> введением ФГОС ДО одной из основных задач является охрана и укрепление физического и психического здоровья детей, в том числе их эмоционального благополучия.</w:t>
      </w:r>
    </w:p>
    <w:p w14:paraId="34000000">
      <w:r>
        <w:t xml:space="preserve">      Всем известно, что дети дошкольного возраста особо эмоциональны и впечатлительны. Они переживают, как положительные, так и отрицательные эмоции окружающих их людей. Во многом реакция на обстановку вокруг у детей зависит от создания педагогом у них чувства уверенности и поддержки, внутренней безопасности и свободы. Это зависит еще и от его доброжелательности, принятия детей такими, какие они есть, умение быть для них партнером и товарищем. </w:t>
      </w:r>
    </w:p>
    <w:p w14:paraId="35000000">
      <w:r>
        <w:t xml:space="preserve">      Как помочь ребёнку вырасти весёлым и активным, самостоятельным и доброжелательным, помогающим и любознательным, инициативным и уверенным в себе, открытым и сопереживающим – то есть, прежде всего, психологически здоровым? </w:t>
      </w:r>
    </w:p>
    <w:p w14:paraId="36000000">
      <w:r>
        <w:t xml:space="preserve">     Большую помощь в этом может оказать предметно-развивающая среда в дошкольном учреждении. </w:t>
      </w:r>
    </w:p>
    <w:p w14:paraId="37000000">
      <w:r>
        <w:t xml:space="preserve">      Уголок уединения в детском саду необходим, ведь его целью является создание условий для отдыха, уединения детей, релаксации и самостоятельных игр в течение дня, необходимых для выражения переживаемых детьми стрессовых ситуаций, например, утреннего расставания с родителями, привыкания к новому режимному моменту и т. п.      </w:t>
      </w:r>
    </w:p>
    <w:p w14:paraId="38000000">
      <w:r>
        <w:t xml:space="preserve">      </w:t>
      </w:r>
      <w:r>
        <w:t>«Уголок уединения» в группе - это место, где ребёнок ощущает себя в полной безопасности, здесь он может побыть наедине с собой, успокоиться и расслабиться, поиграть с любимым предметом или игрушкой, рассмотреть интересную книгу или просто помечтать</w:t>
      </w:r>
      <w:r>
        <w:t xml:space="preserve">. </w:t>
      </w:r>
    </w:p>
    <w:p w14:paraId="39000000"/>
    <w:p w14:paraId="3A000000"/>
    <w:p w14:paraId="3B000000">
      <w:r>
        <w:rPr>
          <w:b w:val="1"/>
        </w:rPr>
        <w:t>Цел</w:t>
      </w:r>
      <w:r>
        <w:rPr>
          <w:b w:val="1"/>
        </w:rPr>
        <w:t xml:space="preserve">и и задачи: </w:t>
      </w:r>
      <w:r>
        <w:t xml:space="preserve"> </w:t>
      </w:r>
    </w:p>
    <w:p w14:paraId="3C000000"/>
    <w:p w14:paraId="3D000000">
      <w:r>
        <w:t>- Создание условий для сохранения психологического здоровья каждого ребенка;</w:t>
      </w:r>
    </w:p>
    <w:p w14:paraId="3E000000">
      <w:pPr>
        <w:pStyle w:val="Style_1"/>
      </w:pPr>
      <w:r>
        <w:t>- Активизация деятельности педагогического коллектива по оформлению и грамотному использованию материалов психологических уголков для полноценного психофизического развития дошкольников;</w:t>
      </w:r>
    </w:p>
    <w:p w14:paraId="3F000000">
      <w:r>
        <w:t xml:space="preserve">- Привлечение родителей к оказанию всесторонней </w:t>
      </w:r>
      <w:r>
        <w:t>помощи  в</w:t>
      </w:r>
      <w:r>
        <w:t xml:space="preserve"> создании уголков в группах.</w:t>
      </w:r>
    </w:p>
    <w:p w14:paraId="40000000"/>
    <w:p w14:paraId="41000000"/>
    <w:p w14:paraId="42000000">
      <w:pPr>
        <w:rPr>
          <w:b w:val="1"/>
        </w:rPr>
      </w:pPr>
      <w:r>
        <w:rPr>
          <w:b w:val="1"/>
        </w:rPr>
        <w:t>Содержание уголка:</w:t>
      </w:r>
      <w:r>
        <w:rPr>
          <w:b w:val="1"/>
        </w:rPr>
        <w:br/>
      </w:r>
    </w:p>
    <w:p w14:paraId="43000000">
      <w:pPr>
        <w:pStyle w:val="Style_1"/>
        <w:spacing w:before="240"/>
        <w:ind/>
      </w:pPr>
      <w:r>
        <w:t xml:space="preserve">        Так как места в групповой комнате не очень много, </w:t>
      </w:r>
      <w:r>
        <w:t>то  уголок</w:t>
      </w:r>
      <w:r>
        <w:t xml:space="preserve"> не должен занимать большое пространство в игровой комнате (он может быть передвижной).</w:t>
      </w:r>
      <w:r>
        <w:t xml:space="preserve"> </w:t>
      </w:r>
      <w:r>
        <w:t xml:space="preserve">Изготовить вы его можете в виде шатра </w:t>
      </w:r>
      <w:r>
        <w:t>закрепленного  к</w:t>
      </w:r>
      <w:r>
        <w:t xml:space="preserve"> середине стола. Располагать такой портативный уголок </w:t>
      </w:r>
      <w:r>
        <w:t>можно  разных</w:t>
      </w:r>
      <w:r>
        <w:t xml:space="preserve"> игровых зонах (в близи книжного уголка, изобразительной деятельности, дидактических игр и т.д.) Для уголка уединения можно </w:t>
      </w:r>
      <w:r>
        <w:t>использовать  ширмы</w:t>
      </w:r>
      <w:r>
        <w:t>, палатки.</w:t>
      </w:r>
    </w:p>
    <w:p w14:paraId="44000000">
      <w:pPr>
        <w:pStyle w:val="Style_1"/>
        <w:spacing w:before="240"/>
        <w:ind/>
      </w:pPr>
      <w:r>
        <w:t xml:space="preserve">        Здесь воспитатель может проявить всё своё творчество, фантазию </w:t>
      </w:r>
      <w:r>
        <w:t>и  оригинальность</w:t>
      </w:r>
      <w:r>
        <w:t>.</w:t>
      </w:r>
    </w:p>
    <w:p w14:paraId="45000000">
      <w:r>
        <w:t xml:space="preserve">       В уголке уединения могут располагаться близкие, знакомые ребенку вещи, эстетически оформленные и аккуратно располагающиеся на своих местах. Это пространство не терпит вызывающих красок, должно быть в спокойном тоне.</w:t>
      </w:r>
    </w:p>
    <w:p w14:paraId="46000000"/>
    <w:p w14:paraId="47000000">
      <w:pPr>
        <w:rPr>
          <w:u w:val="single"/>
        </w:rPr>
      </w:pPr>
      <w:r>
        <w:rPr>
          <w:u w:val="single"/>
        </w:rPr>
        <w:t xml:space="preserve">Наполняемость </w:t>
      </w:r>
      <w:r>
        <w:rPr>
          <w:u w:val="single"/>
        </w:rPr>
        <w:t>уголка  зависит</w:t>
      </w:r>
      <w:r>
        <w:rPr>
          <w:u w:val="single"/>
        </w:rPr>
        <w:t xml:space="preserve"> от настроения и самочувствия детей:</w:t>
      </w:r>
    </w:p>
    <w:p w14:paraId="48000000">
      <w:r>
        <w:t>-</w:t>
      </w:r>
      <w:r>
        <w:t xml:space="preserve">Магнитофон с </w:t>
      </w:r>
      <w:r>
        <w:t xml:space="preserve">записями </w:t>
      </w:r>
      <w:r>
        <w:t>релаксационной музыки</w:t>
      </w:r>
    </w:p>
    <w:p w14:paraId="49000000">
      <w:r>
        <w:t>-</w:t>
      </w:r>
      <w:r>
        <w:t>Сенсорные игрушки, сенсорный коврик</w:t>
      </w:r>
    </w:p>
    <w:p w14:paraId="4A000000">
      <w:r>
        <w:t>-</w:t>
      </w:r>
      <w:r>
        <w:t>Настольный фонтан</w:t>
      </w:r>
    </w:p>
    <w:p w14:paraId="4B000000">
      <w:r>
        <w:t>-</w:t>
      </w:r>
      <w:r>
        <w:t>Мигающие огоньки;</w:t>
      </w:r>
    </w:p>
    <w:p w14:paraId="4C000000">
      <w:r>
        <w:t>-</w:t>
      </w:r>
      <w:r>
        <w:t>Музыкальные игрушки</w:t>
      </w:r>
    </w:p>
    <w:p w14:paraId="4D000000">
      <w:r>
        <w:t>-</w:t>
      </w:r>
      <w:r>
        <w:t>Фотоальбом</w:t>
      </w:r>
    </w:p>
    <w:p w14:paraId="4E000000">
      <w:r>
        <w:t>-</w:t>
      </w:r>
      <w:r>
        <w:t>Альбомы для рассматривания</w:t>
      </w:r>
    </w:p>
    <w:p w14:paraId="4F000000">
      <w:r>
        <w:t xml:space="preserve">- </w:t>
      </w:r>
      <w:r>
        <w:t xml:space="preserve">Подносы </w:t>
      </w:r>
      <w:r>
        <w:t xml:space="preserve"> для</w:t>
      </w:r>
      <w:r>
        <w:t xml:space="preserve"> рисование песком</w:t>
      </w:r>
    </w:p>
    <w:p w14:paraId="50000000">
      <w:r>
        <w:t>-</w:t>
      </w:r>
      <w:r>
        <w:t xml:space="preserve"> </w:t>
      </w:r>
      <w:r>
        <w:t xml:space="preserve">Телефон, по которому малыш </w:t>
      </w:r>
      <w:r>
        <w:t>может  «</w:t>
      </w:r>
      <w:r>
        <w:t>позвонить» маме или папе, поделиться чем-то сокровенным и т. д.</w:t>
      </w:r>
    </w:p>
    <w:p w14:paraId="51000000">
      <w:r>
        <w:t xml:space="preserve">     Каждая игра подбирается в зависимости от ситуации. Если вы видите, что ребёнок чувствует себя некомфортно, то сначала попытайтесь мягко выяснить причину его состояния. И только потом, </w:t>
      </w:r>
      <w:r>
        <w:t>предлагайте  ребёнку</w:t>
      </w:r>
      <w:r>
        <w:t xml:space="preserve"> поиграть в ту или иную игру. Также можно использовать различные картинки, изображающие чувства и эмоции </w:t>
      </w:r>
      <w:r>
        <w:t>(«Чувства и эмоции» и «Определи эмоцию»)</w:t>
      </w:r>
    </w:p>
    <w:p w14:paraId="52000000">
      <w:pPr>
        <w:pStyle w:val="Style_1"/>
        <w:rPr>
          <w:u w:val="single"/>
        </w:rPr>
      </w:pPr>
      <w:r>
        <w:t xml:space="preserve">     В зависимости от состояния </w:t>
      </w:r>
      <w:r>
        <w:t>детей  уголок</w:t>
      </w:r>
      <w:r>
        <w:t xml:space="preserve"> может быть и </w:t>
      </w:r>
      <w:r>
        <w:rPr>
          <w:u w:val="single"/>
        </w:rPr>
        <w:t>«Уголком гнева»</w:t>
      </w:r>
    </w:p>
    <w:p w14:paraId="53000000">
      <w:pPr>
        <w:pStyle w:val="Style_1"/>
        <w:rPr>
          <w:u w:val="single"/>
        </w:rPr>
      </w:pPr>
      <w:r>
        <w:rPr>
          <w:u w:val="single"/>
        </w:rPr>
        <w:t xml:space="preserve"> Ц</w:t>
      </w:r>
      <w:r>
        <w:rPr>
          <w:u w:val="single"/>
        </w:rPr>
        <w:t>ель</w:t>
      </w:r>
      <w:r>
        <w:rPr>
          <w:b w:val="1"/>
        </w:rPr>
        <w:t>:</w:t>
      </w:r>
      <w:r>
        <w:t xml:space="preserve"> дать возможность детям в приемлемой форме освободиться от переполняющего их гнева, раздражения и напряжения. В таких ситуациях дети могут использовать:</w:t>
      </w:r>
    </w:p>
    <w:p w14:paraId="54000000">
      <w:pPr>
        <w:numPr>
          <w:ilvl w:val="0"/>
          <w:numId w:val="1"/>
        </w:numPr>
        <w:spacing w:afterAutospacing="on" w:beforeAutospacing="on"/>
        <w:ind/>
      </w:pPr>
      <w:r>
        <w:t>«Коврик злости» - самодельный коврик, на котором дети могут потоптаться;</w:t>
      </w:r>
    </w:p>
    <w:p w14:paraId="55000000">
      <w:pPr>
        <w:numPr>
          <w:ilvl w:val="0"/>
          <w:numId w:val="1"/>
        </w:numPr>
        <w:spacing w:afterAutospacing="on" w:beforeAutospacing="on"/>
        <w:ind/>
      </w:pPr>
      <w:r>
        <w:t xml:space="preserve">Коробочка гнева и раздражения «Спрячь всё плохое» - темного цвета коробочка, куда дети выбрасывают всю свою «злость и обиду» </w:t>
      </w:r>
      <w:r>
        <w:t>(сжав предварительно кулачки и собрав в них все, что накопилось «нехорошего»)</w:t>
      </w:r>
      <w:r>
        <w:t>;</w:t>
      </w:r>
    </w:p>
    <w:p w14:paraId="56000000">
      <w:r>
        <w:t xml:space="preserve">       </w:t>
      </w:r>
      <w:r>
        <w:t>Можно  изготовить</w:t>
      </w:r>
      <w:r>
        <w:t xml:space="preserve">  коробочку  «Давай помиримся», цель которой налаживать отношения между сверстниками и устранять конфликтные ситуации. </w:t>
      </w:r>
      <w:r>
        <w:t>Можно  подобрать</w:t>
      </w:r>
      <w:r>
        <w:t xml:space="preserve">  картотеку весёлых  </w:t>
      </w:r>
      <w:r>
        <w:t>мирилок</w:t>
      </w:r>
      <w:r>
        <w:t>.</w:t>
      </w:r>
    </w:p>
    <w:p w14:paraId="57000000"/>
    <w:p w14:paraId="58000000"/>
    <w:p w14:paraId="59000000">
      <w:r>
        <w:rPr>
          <w:b w:val="1"/>
        </w:rPr>
        <w:t>Требования:</w:t>
      </w:r>
      <w:r>
        <w:br/>
      </w:r>
      <w:r>
        <w:t>- развиваю</w:t>
      </w:r>
      <w:r>
        <w:t>щий характер предметной среды;</w:t>
      </w:r>
      <w:r>
        <w:br/>
      </w:r>
      <w:r>
        <w:t>- возрастные особенности детей;</w:t>
      </w:r>
      <w:r>
        <w:br/>
      </w:r>
      <w:r>
        <w:t>- информативность (разнообразие тематики, комплектность, многообразие игр, дидак</w:t>
      </w:r>
      <w:r>
        <w:t>тического материала, игрушек);</w:t>
      </w:r>
      <w:r>
        <w:br/>
      </w:r>
      <w:r>
        <w:t xml:space="preserve">- </w:t>
      </w:r>
      <w:r>
        <w:t>обогащенно</w:t>
      </w:r>
      <w:r>
        <w:t>сть</w:t>
      </w:r>
      <w:r>
        <w:t>,</w:t>
      </w:r>
      <w:r>
        <w:t xml:space="preserve"> наличие природных и социокультурных средств, обеспечивающих разнообразие деятельн</w:t>
      </w:r>
      <w:r>
        <w:t>ости ребенка и его творчество;</w:t>
      </w:r>
      <w:r>
        <w:br/>
      </w:r>
      <w:r>
        <w:t>- вариативность;</w:t>
      </w:r>
      <w:r>
        <w:br/>
      </w:r>
      <w:r>
        <w:t>- сочетание тра</w:t>
      </w:r>
      <w:r>
        <w:t>диционных и новых компонентов;</w:t>
      </w:r>
      <w:r>
        <w:br/>
      </w:r>
      <w:r>
        <w:t>- обеспечение комфортности, функциональной надежности и без</w:t>
      </w:r>
      <w:r>
        <w:t>опасности;</w:t>
      </w:r>
      <w:r>
        <w:br/>
      </w:r>
      <w:r>
        <w:t>- обеспечение эстетических и гигиенических показателей.</w:t>
      </w:r>
    </w:p>
    <w:p w14:paraId="5A000000"/>
    <w:p w14:paraId="5B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2023-11-07T16:11:32Z</dcterms:modified>
</cp:coreProperties>
</file>