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62FC29" w14:textId="7E39BBD5" w:rsidR="00516251" w:rsidRDefault="007A28D2" w:rsidP="00BF5521">
      <w:pPr>
        <w:spacing w:after="200" w:line="276" w:lineRule="auto"/>
        <w:jc w:val="center"/>
        <w:rPr>
          <w:rFonts w:ascii="Times New Roman" w:eastAsia="Calibri" w:hAnsi="Times New Roman" w:cs="Times New Roman"/>
          <w:b/>
          <w:kern w:val="0"/>
          <w:sz w:val="36"/>
          <w:szCs w:val="36"/>
          <w14:ligatures w14:val="none"/>
        </w:rPr>
      </w:pPr>
      <w:r>
        <w:rPr>
          <w:rFonts w:ascii="Times New Roman" w:eastAsia="Calibri" w:hAnsi="Times New Roman" w:cs="Times New Roman"/>
          <w:kern w:val="0"/>
          <w:sz w:val="28"/>
          <w:szCs w:val="28"/>
          <w14:ligatures w14:val="none"/>
        </w:rPr>
        <w:t>МАУ ДО Детск</w:t>
      </w:r>
      <w:r>
        <w:rPr>
          <w:rFonts w:ascii="Times New Roman" w:eastAsia="Calibri" w:hAnsi="Times New Roman" w:cs="Times New Roman"/>
          <w:kern w:val="0"/>
          <w:sz w:val="28"/>
          <w:szCs w:val="28"/>
          <w14:ligatures w14:val="none"/>
        </w:rPr>
        <w:t>ая</w:t>
      </w:r>
      <w:r>
        <w:rPr>
          <w:rFonts w:ascii="Times New Roman" w:eastAsia="Calibri" w:hAnsi="Times New Roman" w:cs="Times New Roman"/>
          <w:kern w:val="0"/>
          <w:sz w:val="28"/>
          <w:szCs w:val="28"/>
          <w14:ligatures w14:val="none"/>
        </w:rPr>
        <w:t xml:space="preserve"> музыкальн</w:t>
      </w:r>
      <w:r>
        <w:rPr>
          <w:rFonts w:ascii="Times New Roman" w:eastAsia="Calibri" w:hAnsi="Times New Roman" w:cs="Times New Roman"/>
          <w:kern w:val="0"/>
          <w:sz w:val="28"/>
          <w:szCs w:val="28"/>
          <w14:ligatures w14:val="none"/>
        </w:rPr>
        <w:t>ая</w:t>
      </w:r>
      <w:r>
        <w:rPr>
          <w:rFonts w:ascii="Times New Roman" w:eastAsia="Calibri" w:hAnsi="Times New Roman" w:cs="Times New Roman"/>
          <w:kern w:val="0"/>
          <w:sz w:val="28"/>
          <w:szCs w:val="28"/>
          <w14:ligatures w14:val="none"/>
        </w:rPr>
        <w:t xml:space="preserve"> школ</w:t>
      </w:r>
      <w:r>
        <w:rPr>
          <w:rFonts w:ascii="Times New Roman" w:eastAsia="Calibri" w:hAnsi="Times New Roman" w:cs="Times New Roman"/>
          <w:kern w:val="0"/>
          <w:sz w:val="28"/>
          <w:szCs w:val="28"/>
          <w14:ligatures w14:val="none"/>
        </w:rPr>
        <w:t>а</w:t>
      </w:r>
      <w:r>
        <w:rPr>
          <w:rFonts w:ascii="Times New Roman" w:eastAsia="Calibri" w:hAnsi="Times New Roman" w:cs="Times New Roman"/>
          <w:kern w:val="0"/>
          <w:sz w:val="28"/>
          <w:szCs w:val="28"/>
          <w14:ligatures w14:val="none"/>
        </w:rPr>
        <w:t xml:space="preserve"> №5 «Созвучие» </w:t>
      </w:r>
      <w:r>
        <w:rPr>
          <w:rFonts w:ascii="Times New Roman" w:eastAsia="Calibri" w:hAnsi="Times New Roman" w:cs="Times New Roman"/>
          <w:kern w:val="0"/>
          <w:sz w:val="28"/>
          <w:szCs w:val="28"/>
          <w14:ligatures w14:val="none"/>
        </w:rPr>
        <w:t>г.Перми</w:t>
      </w:r>
    </w:p>
    <w:p w14:paraId="0DA35C26" w14:textId="77777777" w:rsidR="00516251" w:rsidRDefault="00516251" w:rsidP="00BF5521">
      <w:pPr>
        <w:spacing w:after="200" w:line="276" w:lineRule="auto"/>
        <w:jc w:val="center"/>
        <w:rPr>
          <w:rFonts w:ascii="Times New Roman" w:eastAsia="Calibri" w:hAnsi="Times New Roman" w:cs="Times New Roman"/>
          <w:b/>
          <w:kern w:val="0"/>
          <w:sz w:val="36"/>
          <w:szCs w:val="36"/>
          <w14:ligatures w14:val="none"/>
        </w:rPr>
      </w:pPr>
    </w:p>
    <w:p w14:paraId="21499971" w14:textId="77777777" w:rsidR="00516251" w:rsidRDefault="00516251" w:rsidP="00BF5521">
      <w:pPr>
        <w:spacing w:after="200" w:line="276" w:lineRule="auto"/>
        <w:jc w:val="center"/>
        <w:rPr>
          <w:rFonts w:ascii="Times New Roman" w:eastAsia="Calibri" w:hAnsi="Times New Roman" w:cs="Times New Roman"/>
          <w:b/>
          <w:kern w:val="0"/>
          <w:sz w:val="36"/>
          <w:szCs w:val="36"/>
          <w14:ligatures w14:val="none"/>
        </w:rPr>
      </w:pPr>
    </w:p>
    <w:p w14:paraId="7BDCDA22" w14:textId="77777777" w:rsidR="00516251" w:rsidRDefault="00516251" w:rsidP="00BF5521">
      <w:pPr>
        <w:spacing w:after="200" w:line="276" w:lineRule="auto"/>
        <w:jc w:val="center"/>
        <w:rPr>
          <w:rFonts w:ascii="Times New Roman" w:eastAsia="Calibri" w:hAnsi="Times New Roman" w:cs="Times New Roman"/>
          <w:b/>
          <w:kern w:val="0"/>
          <w:sz w:val="36"/>
          <w:szCs w:val="36"/>
          <w14:ligatures w14:val="none"/>
        </w:rPr>
      </w:pPr>
    </w:p>
    <w:p w14:paraId="11F1AEAE" w14:textId="77777777" w:rsidR="00516251" w:rsidRDefault="00516251" w:rsidP="00BF5521">
      <w:pPr>
        <w:spacing w:after="200" w:line="276" w:lineRule="auto"/>
        <w:jc w:val="center"/>
        <w:rPr>
          <w:rFonts w:ascii="Times New Roman" w:eastAsia="Calibri" w:hAnsi="Times New Roman" w:cs="Times New Roman"/>
          <w:b/>
          <w:kern w:val="0"/>
          <w:sz w:val="36"/>
          <w:szCs w:val="36"/>
          <w14:ligatures w14:val="none"/>
        </w:rPr>
      </w:pPr>
    </w:p>
    <w:p w14:paraId="31378A83" w14:textId="77777777" w:rsidR="00C57FAF" w:rsidRDefault="00C57FAF" w:rsidP="00BF5521">
      <w:pPr>
        <w:spacing w:after="200" w:line="276" w:lineRule="auto"/>
        <w:jc w:val="center"/>
        <w:rPr>
          <w:rFonts w:ascii="Times New Roman" w:eastAsia="Calibri" w:hAnsi="Times New Roman" w:cs="Times New Roman"/>
          <w:b/>
          <w:kern w:val="0"/>
          <w:sz w:val="36"/>
          <w:szCs w:val="36"/>
          <w14:ligatures w14:val="none"/>
        </w:rPr>
      </w:pPr>
      <w:r w:rsidRPr="00516251">
        <w:rPr>
          <w:rFonts w:ascii="Times New Roman" w:eastAsia="Calibri" w:hAnsi="Times New Roman" w:cs="Times New Roman"/>
          <w:b/>
          <w:kern w:val="0"/>
          <w:sz w:val="36"/>
          <w:szCs w:val="36"/>
          <w14:ligatures w14:val="none"/>
        </w:rPr>
        <w:t>«Школа французских клавесинистов»</w:t>
      </w:r>
    </w:p>
    <w:p w14:paraId="55495A6B" w14:textId="77777777" w:rsidR="007A28D2" w:rsidRDefault="00E96896" w:rsidP="007A28D2">
      <w:pPr>
        <w:spacing w:after="200" w:line="276" w:lineRule="auto"/>
        <w:jc w:val="center"/>
        <w:rPr>
          <w:rFonts w:ascii="Times New Roman" w:eastAsia="Calibri" w:hAnsi="Times New Roman" w:cs="Times New Roman"/>
          <w:kern w:val="0"/>
          <w:sz w:val="28"/>
          <w:szCs w:val="28"/>
          <w14:ligatures w14:val="none"/>
        </w:rPr>
      </w:pPr>
      <w:r w:rsidRPr="00E96896">
        <w:drawing>
          <wp:inline distT="0" distB="0" distL="0" distR="0" wp14:anchorId="0881A0FF" wp14:editId="0FE7F4D8">
            <wp:extent cx="5940425" cy="426720"/>
            <wp:effectExtent l="0" t="0" r="0" b="0"/>
            <wp:docPr id="174660012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0425" cy="426720"/>
                    </a:xfrm>
                    <a:prstGeom prst="rect">
                      <a:avLst/>
                    </a:prstGeom>
                    <a:noFill/>
                    <a:ln>
                      <a:noFill/>
                    </a:ln>
                  </pic:spPr>
                </pic:pic>
              </a:graphicData>
            </a:graphic>
          </wp:inline>
        </w:drawing>
      </w:r>
      <w:r w:rsidR="007A28D2">
        <w:rPr>
          <w:rFonts w:ascii="Times New Roman" w:eastAsia="Calibri" w:hAnsi="Times New Roman" w:cs="Times New Roman"/>
          <w:kern w:val="0"/>
          <w:sz w:val="28"/>
          <w:szCs w:val="28"/>
          <w14:ligatures w14:val="none"/>
        </w:rPr>
        <w:t>п</w:t>
      </w:r>
      <w:r>
        <w:rPr>
          <w:rFonts w:ascii="Times New Roman" w:eastAsia="Calibri" w:hAnsi="Times New Roman" w:cs="Times New Roman"/>
          <w:kern w:val="0"/>
          <w:sz w:val="28"/>
          <w:szCs w:val="28"/>
          <w14:ligatures w14:val="none"/>
        </w:rPr>
        <w:t xml:space="preserve">реподавателя </w:t>
      </w:r>
      <w:bookmarkStart w:id="0" w:name="_Hlk181214151"/>
      <w:r>
        <w:rPr>
          <w:rFonts w:ascii="Times New Roman" w:eastAsia="Calibri" w:hAnsi="Times New Roman" w:cs="Times New Roman"/>
          <w:kern w:val="0"/>
          <w:sz w:val="28"/>
          <w:szCs w:val="28"/>
          <w14:ligatures w14:val="none"/>
        </w:rPr>
        <w:t xml:space="preserve">МАУ ДО </w:t>
      </w:r>
      <w:r w:rsidR="007A28D2">
        <w:rPr>
          <w:rFonts w:ascii="Times New Roman" w:eastAsia="Calibri" w:hAnsi="Times New Roman" w:cs="Times New Roman"/>
          <w:kern w:val="0"/>
          <w:sz w:val="28"/>
          <w:szCs w:val="28"/>
          <w14:ligatures w14:val="none"/>
        </w:rPr>
        <w:t>ДМШ</w:t>
      </w:r>
      <w:r>
        <w:rPr>
          <w:rFonts w:ascii="Times New Roman" w:eastAsia="Calibri" w:hAnsi="Times New Roman" w:cs="Times New Roman"/>
          <w:kern w:val="0"/>
          <w:sz w:val="28"/>
          <w:szCs w:val="28"/>
          <w14:ligatures w14:val="none"/>
        </w:rPr>
        <w:t>№5 «Созвучие»</w:t>
      </w:r>
      <w:r w:rsidR="007A28D2">
        <w:rPr>
          <w:rFonts w:ascii="Times New Roman" w:eastAsia="Calibri" w:hAnsi="Times New Roman" w:cs="Times New Roman"/>
          <w:kern w:val="0"/>
          <w:sz w:val="28"/>
          <w:szCs w:val="28"/>
          <w14:ligatures w14:val="none"/>
        </w:rPr>
        <w:t xml:space="preserve"> г.</w:t>
      </w:r>
      <w:r>
        <w:rPr>
          <w:rFonts w:ascii="Times New Roman" w:eastAsia="Calibri" w:hAnsi="Times New Roman" w:cs="Times New Roman"/>
          <w:kern w:val="0"/>
          <w:sz w:val="28"/>
          <w:szCs w:val="28"/>
          <w14:ligatures w14:val="none"/>
        </w:rPr>
        <w:t>Перми</w:t>
      </w:r>
      <w:r w:rsidR="007A28D2">
        <w:rPr>
          <w:rFonts w:ascii="Times New Roman" w:eastAsia="Calibri" w:hAnsi="Times New Roman" w:cs="Times New Roman"/>
          <w:kern w:val="0"/>
          <w:sz w:val="28"/>
          <w:szCs w:val="28"/>
          <w14:ligatures w14:val="none"/>
        </w:rPr>
        <w:t xml:space="preserve"> </w:t>
      </w:r>
      <w:bookmarkEnd w:id="0"/>
    </w:p>
    <w:p w14:paraId="3AC98035" w14:textId="2A2129B2" w:rsidR="00C57FAF" w:rsidRPr="007A28D2" w:rsidRDefault="007A28D2" w:rsidP="007A28D2">
      <w:pPr>
        <w:spacing w:after="200" w:line="276" w:lineRule="auto"/>
        <w:jc w:val="center"/>
        <w:rPr>
          <w:rFonts w:ascii="Times New Roman" w:eastAsia="Calibri" w:hAnsi="Times New Roman" w:cs="Times New Roman"/>
          <w:b/>
          <w:bCs/>
          <w:kern w:val="0"/>
          <w:sz w:val="36"/>
          <w:szCs w:val="36"/>
          <w14:ligatures w14:val="none"/>
        </w:rPr>
      </w:pPr>
      <w:r w:rsidRPr="007A28D2">
        <w:rPr>
          <w:rFonts w:ascii="Times New Roman" w:eastAsia="Calibri" w:hAnsi="Times New Roman" w:cs="Times New Roman"/>
          <w:b/>
          <w:bCs/>
          <w:kern w:val="0"/>
          <w:sz w:val="28"/>
          <w:szCs w:val="28"/>
          <w14:ligatures w14:val="none"/>
        </w:rPr>
        <w:t>Захаровой Ирины Александровны</w:t>
      </w:r>
    </w:p>
    <w:p w14:paraId="2993269C" w14:textId="77777777" w:rsidR="00BF5521"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shd w:val="clear" w:color="auto" w:fill="FFFFFF"/>
          <w14:ligatures w14:val="none"/>
        </w:rPr>
        <w:t xml:space="preserve">  </w:t>
      </w:r>
    </w:p>
    <w:p w14:paraId="75B3A6D7"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78829D4"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2E88F6D0"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326FAA11"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882186E"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7DD056DD"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42127D9"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47A1EEA"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30BE870A"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367582A9"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20A63F96"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4663595"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2E289568"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070B4C67"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32602088"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47FB88F7"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56F0722"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B89E444"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62D1577E"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37E03864"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42CE8208"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6C2A0A91"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0833F34A"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11C97529"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7E330F5D"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09492AC6" w14:textId="77777777" w:rsidR="00BF5521" w:rsidRDefault="00BF5521" w:rsidP="00C57FAF">
      <w:pPr>
        <w:spacing w:after="0" w:line="240" w:lineRule="auto"/>
        <w:jc w:val="both"/>
        <w:rPr>
          <w:rFonts w:ascii="Times New Roman" w:eastAsia="Calibri" w:hAnsi="Times New Roman" w:cs="Times New Roman"/>
          <w:kern w:val="0"/>
          <w:sz w:val="28"/>
          <w:szCs w:val="28"/>
          <w:shd w:val="clear" w:color="auto" w:fill="FFFFFF"/>
          <w14:ligatures w14:val="none"/>
        </w:rPr>
      </w:pPr>
    </w:p>
    <w:p w14:paraId="5F484911" w14:textId="5A0EEA8E"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shd w:val="clear" w:color="auto" w:fill="FFFFFF"/>
          <w14:ligatures w14:val="none"/>
        </w:rPr>
        <w:lastRenderedPageBreak/>
        <w:t xml:space="preserve">  Развитие школы клавесинистов во Франции тесно связано с условиями придворного и дворянского быта. Литература, живопись, скульптура, музыка и театр возвеличивали королевскую власть Людовика XIV («короля-солнца»). Громадные средства расходовались на роскошь и светские удовольствия. Празднества, балы, маскарады, пасторали — таковы сюжеты, использовавшиеся особенно часто в искусстве рококо. Талантливый французский живописец этого времени Антуан Ватто создал серию картин на подобные сюжеты</w:t>
      </w:r>
      <w:r w:rsidRPr="00C57FAF">
        <w:rPr>
          <w:rFonts w:ascii="Times New Roman" w:eastAsia="Calibri" w:hAnsi="Times New Roman" w:cs="Times New Roman"/>
          <w:kern w:val="0"/>
          <w:sz w:val="28"/>
          <w:szCs w:val="28"/>
          <w14:ligatures w14:val="none"/>
        </w:rPr>
        <w:t xml:space="preserve">  </w:t>
      </w:r>
    </w:p>
    <w:p w14:paraId="73280CE1"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 xml:space="preserve">    Для искусства рококо характерна миниатюрность форм. Художники создавали преимущественно небольшие картины, на которых фигуры людей кажутся кукольными, а обстановка игрушечной. Примечательно, что в быту светский человек окружал себя бесконечными безделушками. Даже книги и те печатались необыкновенно маленького размера.</w:t>
      </w:r>
    </w:p>
    <w:p w14:paraId="62830FAB"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 xml:space="preserve">    Страсть к миниатюрному отчетливо сказалась в обильном использовании украшений. Внутренняя отделка салона, мебель, одежда были оснащены орнаментом. Живописный и лепной орнамент стиля рококо отличался ажурностью и изяществом. Особенно характерны для него украшения в виде завитков, от которых стиль и получил свое название (рококо - от фр. «раковина»). В русле этого галантного искусства в основном и развивался   французский клавесинизм. </w:t>
      </w:r>
    </w:p>
    <w:p w14:paraId="58FCFDBE" w14:textId="77777777" w:rsidR="00C57FAF" w:rsidRPr="00C57FAF"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14:ligatures w14:val="none"/>
        </w:rPr>
        <w:t xml:space="preserve">    </w:t>
      </w:r>
      <w:r w:rsidRPr="00C57FAF">
        <w:rPr>
          <w:rFonts w:ascii="Times New Roman" w:eastAsia="Calibri" w:hAnsi="Times New Roman" w:cs="Times New Roman"/>
          <w:kern w:val="0"/>
          <w:sz w:val="28"/>
          <w:szCs w:val="28"/>
          <w:shd w:val="clear" w:color="auto" w:fill="FFFFFF"/>
          <w14:ligatures w14:val="none"/>
        </w:rPr>
        <w:t>Перенесемся мысленно во французский салон того времени с его изящной отделкой, стильной мебелью и богато разукрашенным клавесином на тонких изогнутых ножках. Разряженные дамы и галантные кавалеры в париках ведут непринужденный светский разговор. Желая развлечь гостей, хозяйка салона приглашает домашнего музыканта или какую-нибудь известную своим «талантом» любительницу «попробовать» инструмент. От исполнителя здесь не ждут искусства глубокого, исполненного значительных идей и сильных страстей. Игра клавесиниста должна, в сущности, продолжить тот же легковесный светский разговор, выраженный только языком музыкальных звуков.</w:t>
      </w:r>
    </w:p>
    <w:p w14:paraId="7C9F4E11" w14:textId="77777777" w:rsidR="00C57FAF" w:rsidRPr="00C57FAF" w:rsidRDefault="00C57FAF" w:rsidP="00C57FAF">
      <w:pPr>
        <w:spacing w:after="0" w:line="240" w:lineRule="auto"/>
        <w:jc w:val="both"/>
        <w:rPr>
          <w:rFonts w:ascii="Times New Roman" w:eastAsia="Calibri" w:hAnsi="Times New Roman" w:cs="Times New Roman"/>
          <w:b/>
          <w:kern w:val="0"/>
          <w:sz w:val="28"/>
          <w:szCs w:val="28"/>
          <w14:ligatures w14:val="none"/>
        </w:rPr>
      </w:pPr>
      <w:r w:rsidRPr="00C57FAF">
        <w:rPr>
          <w:rFonts w:ascii="Times New Roman" w:eastAsia="Calibri" w:hAnsi="Times New Roman" w:cs="Times New Roman"/>
          <w:color w:val="222222"/>
          <w:kern w:val="0"/>
          <w:sz w:val="28"/>
          <w:szCs w:val="28"/>
          <w14:ligatures w14:val="none"/>
        </w:rPr>
        <w:t xml:space="preserve">    На первых этапах развития французская клавесинная музыка тесно соприкасалась с традициями французских лютнистов, достигших к тому времени большого совершенства композиции, тонкости, изысканной стилистики. Крупнейшие композиторы-лютнисты той поры выступали в аристократических салонах. В это время начинается деятельность родоначальника французской школы клавесинистов Жака Шампиона де Шамбоньера</w:t>
      </w:r>
      <w:r w:rsidRPr="00C57FAF">
        <w:rPr>
          <w:rFonts w:ascii="Times New Roman" w:eastAsia="Calibri" w:hAnsi="Times New Roman" w:cs="Times New Roman"/>
          <w:b/>
          <w:color w:val="222222"/>
          <w:kern w:val="0"/>
          <w:sz w:val="28"/>
          <w:szCs w:val="28"/>
          <w14:ligatures w14:val="none"/>
        </w:rPr>
        <w:t>.</w:t>
      </w:r>
      <w:r w:rsidRPr="00C57FAF">
        <w:rPr>
          <w:rFonts w:ascii="Times New Roman" w:eastAsia="Calibri" w:hAnsi="Times New Roman" w:cs="Times New Roman"/>
          <w:b/>
          <w:kern w:val="0"/>
          <w:sz w:val="28"/>
          <w:szCs w:val="28"/>
          <w14:ligatures w14:val="none"/>
        </w:rPr>
        <w:t xml:space="preserve"> </w:t>
      </w:r>
    </w:p>
    <w:p w14:paraId="0682DF89"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b/>
          <w:kern w:val="0"/>
          <w:sz w:val="28"/>
          <w:szCs w:val="28"/>
          <w14:ligatures w14:val="none"/>
        </w:rPr>
        <w:t xml:space="preserve">    Жак Шампион де Шамбоньер (1601 – 1672)</w:t>
      </w:r>
      <w:r w:rsidRPr="00C57FAF">
        <w:rPr>
          <w:rFonts w:ascii="Times New Roman" w:eastAsia="Calibri" w:hAnsi="Times New Roman" w:cs="Times New Roman"/>
          <w:kern w:val="0"/>
          <w:sz w:val="28"/>
          <w:szCs w:val="28"/>
          <w14:ligatures w14:val="none"/>
        </w:rPr>
        <w:t xml:space="preserve"> был известен как превосходный исполнитель на клавесине и органе, талантливый композитор и преуспевающий педагог. Родился в Париже. Происходил из потомственной семьи музыкантов. Был учителем молодого короля Людовика 14. Сделал блестящую карьеру при французском дворе, однако в конце жизни впал в немилость, потерял свой пост и умер в нищете.</w:t>
      </w:r>
    </w:p>
    <w:p w14:paraId="65C639E6"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lastRenderedPageBreak/>
        <w:t>Деятельность Жака Шамбоньера не ограничивалась только придворными обязанностями. В 1641 году он организовал серию платных концертов, которые проходили у него дома, два раза в неделю. В них участвовало около десяти постоянных музыкантов и приглашенные артисты. Возможно, это были одни из самых первых концертов такого рода, так как до этого все выступления подразумевали поддержку короля, церкви или крупных аристократов.</w:t>
      </w:r>
    </w:p>
    <w:p w14:paraId="00A81010"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Клавесинные пьесы Шамбоньера возникли на основе танцев - куранты, аллеманды, сарабанды, жиги, паваны, гальярды, менуэта. Строгий и величавый стиль Шамбоньера сформировался на основе традиций французской лютневой музыки. Именно из такого репертуара со временем сложился определенный вид сюиты, характерный для немецких композиторов. Шамбоньер одним из первых клавесинистов стал вводить орнаментацию мелодии - трели, форшлаги, морденты, группетто, - которая вскоре становится господствующим признаком стиля французских клавесинистов. Из-за отсутствия источников очень мало известно о французской клавесинной музыке первой половины 17 века и Жак Шамбоньер выступает как единственный крупный композитор этого времени с большим количеством сохранившихся работ. Всего в его наследии более 150 произведений, почти все из них- танцы (аллеманды, куранты, сарабанды, жиги, чаконы, паваны, гальярды и другие).</w:t>
      </w:r>
    </w:p>
    <w:p w14:paraId="4A7CF1AE"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В дополнение к музыкальному творчеству Жак Шампион де Шамбоньер занимался педагогической деятельностью, и его блестящий стиль оказал важное влияние на последущее развитие французской клавесинной школы</w:t>
      </w:r>
      <w:r w:rsidRPr="00C57FAF">
        <w:rPr>
          <w:rFonts w:ascii="Times New Roman" w:eastAsia="Calibri" w:hAnsi="Times New Roman" w:cs="Times New Roman"/>
          <w:color w:val="222222"/>
          <w:kern w:val="0"/>
          <w:sz w:val="28"/>
          <w:szCs w:val="28"/>
          <w14:ligatures w14:val="none"/>
        </w:rPr>
        <w:t>. Многие из французских композиторов-клавесинистов являются не только его последователями, но и прямыми его учениками.</w:t>
      </w:r>
      <w:r w:rsidRPr="00C57FAF">
        <w:rPr>
          <w:rFonts w:ascii="Times New Roman" w:eastAsia="Calibri" w:hAnsi="Times New Roman" w:cs="Times New Roman"/>
          <w:kern w:val="0"/>
          <w:sz w:val="28"/>
          <w:szCs w:val="28"/>
          <w14:ligatures w14:val="none"/>
        </w:rPr>
        <w:t xml:space="preserve"> Но особенно важен его вклад в создание музыкальной династии Куперенов. </w:t>
      </w:r>
    </w:p>
    <w:p w14:paraId="36507F12"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color w:val="222222"/>
          <w:kern w:val="0"/>
          <w:sz w:val="28"/>
          <w:szCs w:val="28"/>
          <w14:ligatures w14:val="none"/>
        </w:rPr>
        <w:t xml:space="preserve">    </w:t>
      </w:r>
      <w:r w:rsidRPr="00C57FAF">
        <w:rPr>
          <w:rFonts w:ascii="Times New Roman" w:eastAsia="Calibri" w:hAnsi="Times New Roman" w:cs="Times New Roman"/>
          <w:b/>
          <w:color w:val="222222"/>
          <w:kern w:val="0"/>
          <w:sz w:val="28"/>
          <w:szCs w:val="28"/>
          <w14:ligatures w14:val="none"/>
        </w:rPr>
        <w:t>Луи Куперен</w:t>
      </w:r>
      <w:r w:rsidRPr="00C57FAF">
        <w:rPr>
          <w:rFonts w:ascii="Times New Roman" w:eastAsia="Calibri" w:hAnsi="Times New Roman" w:cs="Times New Roman"/>
          <w:color w:val="222222"/>
          <w:kern w:val="0"/>
          <w:sz w:val="28"/>
          <w:szCs w:val="28"/>
          <w14:ligatures w14:val="none"/>
        </w:rPr>
        <w:t xml:space="preserve"> (1626 - 1661) — первый прославившийся представитель музыкальной династии Куперенов. Он был разносторонним музыкантом: клавесинистом, органистом, исполнителем на скрипке и виоле. Занимая должность органиста в одной из парижских церквей, играл также в оркестре при постановках балетов Люлли.  Однако более всего привлекала Луи Куперена музыка для клавесина.  Сто с лишним клавирных пьес Луи Куперена знаменуют дальнейшее движение по пути, намеченному Шамбоньером.</w:t>
      </w:r>
      <w:r w:rsidRPr="00C57FAF">
        <w:rPr>
          <w:rFonts w:ascii="Times New Roman" w:eastAsia="Calibri" w:hAnsi="Times New Roman" w:cs="Times New Roman"/>
          <w:kern w:val="0"/>
          <w:sz w:val="28"/>
          <w:szCs w:val="28"/>
          <w14:ligatures w14:val="none"/>
        </w:rPr>
        <w:t xml:space="preserve"> </w:t>
      </w:r>
    </w:p>
    <w:p w14:paraId="4927B932" w14:textId="77777777" w:rsidR="00C57FAF" w:rsidRPr="00C57FAF" w:rsidRDefault="00C57FAF" w:rsidP="00C57FAF">
      <w:pPr>
        <w:spacing w:after="0" w:line="240" w:lineRule="auto"/>
        <w:jc w:val="both"/>
        <w:rPr>
          <w:rFonts w:ascii="Times New Roman" w:eastAsia="Times New Roman" w:hAnsi="Times New Roman" w:cs="Times New Roman"/>
          <w:kern w:val="0"/>
          <w:sz w:val="28"/>
          <w:szCs w:val="28"/>
          <w:lang w:eastAsia="ru-RU"/>
          <w14:ligatures w14:val="none"/>
        </w:rPr>
      </w:pPr>
      <w:r w:rsidRPr="00C57FAF">
        <w:rPr>
          <w:rFonts w:ascii="Times New Roman" w:eastAsia="Times New Roman" w:hAnsi="Times New Roman" w:cs="Times New Roman"/>
          <w:kern w:val="0"/>
          <w:sz w:val="28"/>
          <w:szCs w:val="28"/>
          <w:lang w:eastAsia="ru-RU"/>
          <w14:ligatures w14:val="none"/>
        </w:rPr>
        <w:t>Своей вершины французская клавесинная школа достигла в творчестве двух гениев - Франсуа Куперена и его младшего современника Жана Филиппа Рамо</w:t>
      </w:r>
      <w:r w:rsidRPr="00C57FAF">
        <w:rPr>
          <w:rFonts w:ascii="Times New Roman" w:eastAsia="Times New Roman" w:hAnsi="Times New Roman" w:cs="Times New Roman"/>
          <w:bCs/>
          <w:kern w:val="0"/>
          <w:sz w:val="28"/>
          <w:szCs w:val="28"/>
          <w:lang w:eastAsia="ru-RU"/>
          <w14:ligatures w14:val="none"/>
        </w:rPr>
        <w:t>.</w:t>
      </w:r>
    </w:p>
    <w:p w14:paraId="13F87CF9" w14:textId="77777777" w:rsidR="00C57FAF" w:rsidRPr="00C57FAF" w:rsidRDefault="00C57FAF" w:rsidP="00C57FAF">
      <w:pPr>
        <w:spacing w:after="0" w:line="240" w:lineRule="auto"/>
        <w:jc w:val="both"/>
        <w:rPr>
          <w:rFonts w:ascii="Times New Roman" w:eastAsia="Times New Roman" w:hAnsi="Times New Roman" w:cs="Times New Roman"/>
          <w:kern w:val="0"/>
          <w:sz w:val="28"/>
          <w:szCs w:val="28"/>
          <w:lang w:eastAsia="ru-RU"/>
          <w14:ligatures w14:val="none"/>
        </w:rPr>
      </w:pPr>
      <w:r w:rsidRPr="00C57FAF">
        <w:rPr>
          <w:rFonts w:ascii="Times New Roman" w:eastAsia="Times New Roman" w:hAnsi="Times New Roman" w:cs="Times New Roman"/>
          <w:b/>
          <w:kern w:val="0"/>
          <w:sz w:val="28"/>
          <w:szCs w:val="28"/>
          <w:lang w:eastAsia="ru-RU"/>
          <w14:ligatures w14:val="none"/>
        </w:rPr>
        <w:t xml:space="preserve">   Франсуа Куперен</w:t>
      </w:r>
      <w:r w:rsidRPr="00C57FAF">
        <w:rPr>
          <w:rFonts w:ascii="Times New Roman" w:eastAsia="Times New Roman" w:hAnsi="Times New Roman" w:cs="Times New Roman"/>
          <w:kern w:val="0"/>
          <w:sz w:val="28"/>
          <w:szCs w:val="28"/>
          <w:lang w:eastAsia="ru-RU"/>
          <w14:ligatures w14:val="none"/>
        </w:rPr>
        <w:t xml:space="preserve"> (1668 – 1733) - известный и самый крупный композитор-клавесинист французской школы. Родился в потомственной музыкальной семье церковного органиста Шарля Куперена. Первым учителем его был отец. В 1685 году Франсуа Куперен занял должность органиста в церкви Сен-Жерве. С 1693 года началась также деятельность Франсуа Куперена при королевском дворе как педагога, затем органиста придворной капеллы. Обязанности Куперена при дворе были весьма многообразны: он выступал как солист, </w:t>
      </w:r>
      <w:r w:rsidRPr="00C57FAF">
        <w:rPr>
          <w:rFonts w:ascii="Times New Roman" w:eastAsia="Times New Roman" w:hAnsi="Times New Roman" w:cs="Times New Roman"/>
          <w:kern w:val="0"/>
          <w:sz w:val="28"/>
          <w:szCs w:val="28"/>
          <w:lang w:eastAsia="ru-RU"/>
          <w14:ligatures w14:val="none"/>
        </w:rPr>
        <w:lastRenderedPageBreak/>
        <w:t>сочинял музыку для придворных концертов и для церковных праздников, аккомпанировал певцам, давал уроки игры на клавесине членам королевской семьи. Должность королевского музыканта накладывает определенные ограничения - и, как результат, вся жизнь Куперена прошла в Париже: здесь он родился, вырос и умер.</w:t>
      </w:r>
    </w:p>
    <w:p w14:paraId="3EDF0CB6" w14:textId="77777777" w:rsidR="00C57FAF" w:rsidRPr="00C57FAF" w:rsidRDefault="00C57FAF" w:rsidP="00C57FAF">
      <w:pPr>
        <w:spacing w:after="0" w:line="240" w:lineRule="auto"/>
        <w:jc w:val="both"/>
        <w:rPr>
          <w:rFonts w:ascii="Times New Roman" w:eastAsia="Times New Roman" w:hAnsi="Times New Roman" w:cs="Times New Roman"/>
          <w:kern w:val="0"/>
          <w:sz w:val="28"/>
          <w:szCs w:val="28"/>
          <w:lang w:eastAsia="ru-RU"/>
          <w14:ligatures w14:val="none"/>
        </w:rPr>
      </w:pPr>
      <w:r w:rsidRPr="00C57FAF">
        <w:rPr>
          <w:rFonts w:ascii="Times New Roman" w:eastAsia="Times New Roman" w:hAnsi="Times New Roman" w:cs="Times New Roman"/>
          <w:kern w:val="0"/>
          <w:sz w:val="28"/>
          <w:szCs w:val="28"/>
          <w:lang w:eastAsia="ru-RU"/>
          <w14:ligatures w14:val="none"/>
        </w:rPr>
        <w:t>Основные сочинения Куперена написаны для клавесина - более 250 пьес различного характера, которым автор давал программные заголовки: "Бабочки", "Жнецы", "Верность", "Ветряные мельницы" и др. Стиль этих сочинений отличался лёгкостью, изяществом и выразительностью.  Они быстро получили огромную известность не только во Франции, но и за границей. Как непревзойденный мастер игры на клавесине он удостоился от своих современников титула "Le Grand" - "Великий".</w:t>
      </w:r>
    </w:p>
    <w:p w14:paraId="0DF77B0F"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 xml:space="preserve">   Ставший знаменитым лишь в зрелые годы, </w:t>
      </w:r>
      <w:r w:rsidRPr="00C57FAF">
        <w:rPr>
          <w:rFonts w:ascii="Times New Roman" w:eastAsia="Calibri" w:hAnsi="Times New Roman" w:cs="Times New Roman"/>
          <w:b/>
          <w:bCs/>
          <w:kern w:val="0"/>
          <w:sz w:val="28"/>
          <w:szCs w:val="28"/>
          <w14:ligatures w14:val="none"/>
        </w:rPr>
        <w:t>Жан Филипп Рамо</w:t>
      </w:r>
      <w:r w:rsidRPr="00C57FAF">
        <w:rPr>
          <w:rFonts w:ascii="Times New Roman" w:eastAsia="Calibri" w:hAnsi="Times New Roman" w:cs="Times New Roman"/>
          <w:kern w:val="0"/>
          <w:sz w:val="28"/>
          <w:szCs w:val="28"/>
          <w14:ligatures w14:val="none"/>
        </w:rPr>
        <w:t> (1683 – 1764) редко и скупо вспоминал о своем детстве и юности. Лишь по документам и воспоминаниям современников мы можем восстановить путь, приведший его на парижский Олимп. Отец Рамо работал церковным органистом, и первые уроки мальчик получил от него. Музыка сразу стала его единственной страстью. Он странствовал с бродячими труппами в качестве скрипача, потом служил органистом в ряде городов: Авиньоне, Париже, Лионе. Так продолжалось до 1722 г., когда Рамо выпустил в свет свой первый теоретический труд — «Трактат о гармонии». Современникам Рамо стал известен сначала как музыкальный теоретик, а потом уже как композитор. Его «Трактат о гармонии» содержал ряд блестящих открытий, заложивших основы научной теории гармонии. Переоценить его трудно, т.к.  этот трактат – основа всей будущей науки о Гармонии.</w:t>
      </w:r>
    </w:p>
    <w:p w14:paraId="6A38B93A"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 xml:space="preserve">   Решившись выступить на оперном поприще почти в пятидесятилетнем возрасте, Рамо с 1733 г. стал ведущим оперным композитором Франции, не оставляя также научную и педагогическую деятельность. В 1745 г. он получил звание придворного композитора, а незадолго до смерти — дворянство. </w:t>
      </w:r>
    </w:p>
    <w:p w14:paraId="1D26CA8D"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 xml:space="preserve">   Значительная область творчества Рамо — клавесинная музыка.  Его пьесы для клавесина включали 5 сюит, в которых танцевальные пьесы (аллеманда, куранта, менуэт, сарабанда, жига) чередовались с программными («Нежные жалобы», «Беседа муз», «Дикари», «Вихри» и др.). По сравнению с клавесинным письмом Ф. Куперена, прозванного за свое мастерство еще при жизни «великим», стиль Рамо более броский и театральный. Уступая иногда Куперену в филигранной утонченности деталей, Рамо в лучших своих пьесах достигает не меньшей одухотворенности («Перекликание птиц», «Крестьянка»), взволнованной пылкости («Цыганка», «Принцесса»), тонкого сочетания юмора и меланхолии («Курица», «Хромуша»). </w:t>
      </w:r>
    </w:p>
    <w:p w14:paraId="74354CF3" w14:textId="77777777" w:rsidR="00C57FAF" w:rsidRPr="00C57FAF" w:rsidRDefault="00C57FAF" w:rsidP="00C57FAF">
      <w:pPr>
        <w:spacing w:after="0" w:line="240" w:lineRule="auto"/>
        <w:jc w:val="both"/>
        <w:rPr>
          <w:rFonts w:ascii="Times New Roman" w:eastAsia="Calibri" w:hAnsi="Times New Roman" w:cs="Times New Roman"/>
          <w:color w:val="656565"/>
          <w:kern w:val="0"/>
          <w:sz w:val="28"/>
          <w:szCs w:val="28"/>
          <w14:ligatures w14:val="none"/>
        </w:rPr>
      </w:pPr>
      <w:r w:rsidRPr="00C57FAF">
        <w:rPr>
          <w:rFonts w:ascii="Times New Roman" w:eastAsia="Calibri" w:hAnsi="Times New Roman" w:cs="Times New Roman"/>
          <w:b/>
          <w:kern w:val="0"/>
          <w:sz w:val="28"/>
          <w:szCs w:val="28"/>
          <w14:ligatures w14:val="none"/>
        </w:rPr>
        <w:t xml:space="preserve">   Луи Клод Дакен</w:t>
      </w:r>
      <w:r w:rsidRPr="00C57FAF">
        <w:rPr>
          <w:rFonts w:ascii="Times New Roman" w:eastAsia="Calibri" w:hAnsi="Times New Roman" w:cs="Times New Roman"/>
          <w:kern w:val="0"/>
          <w:sz w:val="28"/>
          <w:szCs w:val="28"/>
          <w:shd w:val="clear" w:color="auto" w:fill="FFFFFF"/>
          <w14:ligatures w14:val="none"/>
        </w:rPr>
        <w:t> (1694- 1772) - французский композитор, клавесинист и органист. В наше время композитор знаком любителям музыки и музыкантам как автор знаменитой пьесы для клавесина «Кукушка», и сегодня часто исполняемой и переложенной для многих инструментов и составов исполнителей.  </w:t>
      </w:r>
      <w:r w:rsidRPr="00C57FAF">
        <w:rPr>
          <w:rFonts w:ascii="Times New Roman" w:eastAsia="Calibri" w:hAnsi="Times New Roman" w:cs="Times New Roman"/>
          <w:kern w:val="0"/>
          <w:sz w:val="28"/>
          <w:szCs w:val="28"/>
          <w14:ligatures w14:val="none"/>
        </w:rPr>
        <w:t xml:space="preserve">Дакен родился в Париже. По материнской линии он был </w:t>
      </w:r>
      <w:r w:rsidRPr="00C57FAF">
        <w:rPr>
          <w:rFonts w:ascii="Times New Roman" w:eastAsia="Calibri" w:hAnsi="Times New Roman" w:cs="Times New Roman"/>
          <w:kern w:val="0"/>
          <w:sz w:val="28"/>
          <w:szCs w:val="28"/>
          <w14:ligatures w14:val="none"/>
        </w:rPr>
        <w:lastRenderedPageBreak/>
        <w:t xml:space="preserve">прямым потомком Франсуа Рабле. Луи рано проявил музыкальное дарование. В шестилетнем возрасте он играл на клавесине перед Людовиком XIV, с двенадцати лет Дакен служил органистом. </w:t>
      </w:r>
      <w:r w:rsidRPr="00C57FAF">
        <w:rPr>
          <w:rFonts w:ascii="Times New Roman" w:eastAsia="Calibri" w:hAnsi="Times New Roman" w:cs="Times New Roman"/>
          <w:kern w:val="0"/>
          <w:sz w:val="28"/>
          <w:szCs w:val="28"/>
          <w:shd w:val="clear" w:color="auto" w:fill="FFFFFF"/>
          <w14:ligatures w14:val="none"/>
        </w:rPr>
        <w:t>Игра Дакена на органе отличалась блестящей виртуозностью и богатством импровизации.</w:t>
      </w:r>
      <w:r w:rsidRPr="00C57FAF">
        <w:rPr>
          <w:rFonts w:ascii="Times New Roman" w:eastAsia="Calibri" w:hAnsi="Times New Roman" w:cs="Times New Roman"/>
          <w:kern w:val="0"/>
          <w:sz w:val="28"/>
          <w:szCs w:val="28"/>
          <w14:ligatures w14:val="none"/>
        </w:rPr>
        <w:t xml:space="preserve"> Дакен сочинял в стиле рококо, исследователи его творчества считают, что своими утонченными, галантными, изысканными произведениями он предвосхитил жанровую изобразительность классиков XVIII века.</w:t>
      </w:r>
    </w:p>
    <w:p w14:paraId="3BD5FC4A" w14:textId="77777777" w:rsidR="00C57FAF" w:rsidRPr="00C57FAF"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shd w:val="clear" w:color="auto" w:fill="FFFFFF"/>
          <w14:ligatures w14:val="none"/>
        </w:rPr>
        <w:t xml:space="preserve">    Расцвет французского клавесинизма проявился не только в сфере сочинения музыки, но и в исполнительском и педагогическом искусстве.</w:t>
      </w:r>
      <w:r w:rsidRPr="00C57FAF">
        <w:rPr>
          <w:rFonts w:ascii="Times New Roman" w:eastAsia="Calibri" w:hAnsi="Times New Roman" w:cs="Times New Roman"/>
          <w:kern w:val="0"/>
          <w:sz w:val="28"/>
          <w:szCs w:val="28"/>
          <w14:ligatures w14:val="none"/>
        </w:rPr>
        <w:br/>
      </w:r>
      <w:r w:rsidRPr="00C57FAF">
        <w:rPr>
          <w:rFonts w:ascii="Times New Roman" w:eastAsia="Calibri" w:hAnsi="Times New Roman" w:cs="Times New Roman"/>
          <w:kern w:val="0"/>
          <w:sz w:val="28"/>
          <w:szCs w:val="28"/>
          <w:shd w:val="clear" w:color="auto" w:fill="FFFFFF"/>
          <w14:ligatures w14:val="none"/>
        </w:rPr>
        <w:t>Важнейшими источниками для изучения этих областей музыкального искусства, помимо памятников творчества композиторов, являются клавирные руководства. Наиболее значительное из них — трактат Ф. Куперена «Искусство игры на клавесине» (1716), в котором систематизированы характерные исполнительские принципы французских клавесинистов, и дано немало интересных педагогических советов, и «Метод пальцевой механики» Рамо (1724), посвященный техническому развитию ученика.</w:t>
      </w:r>
    </w:p>
    <w:p w14:paraId="1B3C8005" w14:textId="77777777" w:rsidR="00C57FAF" w:rsidRPr="00C57FAF"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shd w:val="clear" w:color="auto" w:fill="FFFFFF"/>
          <w14:ligatures w14:val="none"/>
        </w:rPr>
        <w:t xml:space="preserve">     Большое внимание уделялось внешнему виду исполнителя за инструментом. Слушателям не должно было казаться, что игра на клавесине — серьезное занятие, так как труд, по понятиям светского человека, — удел слуги, «простого народа». «За клавесином, — учит в своем руководстве Куперен, - надо сидеть непринужденно; взгляд не должен быть ни пристально сосредоточенным на каком-либо предмете, ни рассеянным; словом, надо смотреть на общество так, как будто ничем не занят». Куперен предостерегает от подчеркивания такта во время игры движением головы, корпуса или ногой. По его мнению, это не только ненужная привычка, мешающая слушателю и исполнителю. Это неприлично. Чтобы «избавиться от гримас» во время игры, он рекомендует в процессе упражнения посматривать на себя в зеркало, которое предлагает ставить на пюпитр клавесина.</w:t>
      </w:r>
      <w:r w:rsidRPr="00C57FAF">
        <w:rPr>
          <w:rFonts w:ascii="Times New Roman" w:eastAsia="Calibri" w:hAnsi="Times New Roman" w:cs="Times New Roman"/>
          <w:kern w:val="0"/>
          <w:sz w:val="28"/>
          <w:szCs w:val="28"/>
          <w14:ligatures w14:val="none"/>
        </w:rPr>
        <w:br/>
      </w:r>
      <w:r w:rsidRPr="00C57FAF">
        <w:rPr>
          <w:rFonts w:ascii="Times New Roman" w:eastAsia="Calibri" w:hAnsi="Times New Roman" w:cs="Times New Roman"/>
          <w:kern w:val="0"/>
          <w:sz w:val="28"/>
          <w:szCs w:val="28"/>
          <w:shd w:val="clear" w:color="auto" w:fill="FFFFFF"/>
          <w14:ligatures w14:val="none"/>
        </w:rPr>
        <w:t>Вся эта «галантность» поведения исполнителя, напоминающая традиционную улыбку балерин в классическом балете, — весьма характерная черта исполнительского искусства эпохи рококо.</w:t>
      </w:r>
    </w:p>
    <w:p w14:paraId="7B08112F"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 xml:space="preserve">   В одном из Приложений Куперен дает расшифровку 23 мелизмов.  Почему так много? Дело в том, что существовавший в это время стиль РОКОКО отмечен изысканностью, утонченностью, украшательством. В архитектуре   это изящная лепнина, в живописи – орнаментика, завитки. В музыке это как раз мелизмы - украшения, что соответствует стилистике рококо.</w:t>
      </w:r>
      <w:r w:rsidRPr="00C57FAF">
        <w:rPr>
          <w:rFonts w:ascii="Times New Roman" w:eastAsia="Calibri" w:hAnsi="Times New Roman" w:cs="Times New Roman"/>
          <w:kern w:val="0"/>
          <w:sz w:val="28"/>
          <w:szCs w:val="28"/>
          <w14:ligatures w14:val="none"/>
        </w:rPr>
        <w:br/>
      </w:r>
      <w:r w:rsidRPr="00C57FAF">
        <w:rPr>
          <w:rFonts w:ascii="Times New Roman" w:eastAsia="Calibri" w:hAnsi="Times New Roman" w:cs="Times New Roman"/>
          <w:kern w:val="0"/>
          <w:sz w:val="28"/>
          <w:szCs w:val="28"/>
          <w:shd w:val="clear" w:color="auto" w:fill="FFFFFF"/>
          <w14:ligatures w14:val="none"/>
        </w:rPr>
        <w:t xml:space="preserve">Знакомство с практикой расшифровки мелизмов французскими клавесинистами важно потому, что она в значительной мере определяла собой принципы исполнения украшений и в других национальных школах. Такие, например, указания Куперена, как исполнение трели с верхней вспомогательной или форшлага за счет последующей длительности, разделялись большинством музыкантов первой половины XVIII века.                          Клавесинисты использовали лишь мелкую пальцевую технику и притом преимущественно технику позиционную, то есть пассажи и фигурации в </w:t>
      </w:r>
      <w:r w:rsidRPr="00C57FAF">
        <w:rPr>
          <w:rFonts w:ascii="Times New Roman" w:eastAsia="Calibri" w:hAnsi="Times New Roman" w:cs="Times New Roman"/>
          <w:kern w:val="0"/>
          <w:sz w:val="28"/>
          <w:szCs w:val="28"/>
          <w:shd w:val="clear" w:color="auto" w:fill="FFFFFF"/>
          <w14:ligatures w14:val="none"/>
        </w:rPr>
        <w:lastRenderedPageBreak/>
        <w:t>пределах позиции руки без подкладывания первого пальца. Но в области пальцевой техники французские клавесинисты достигали поразительного совершенства. По свидетельству Сен-Ламбера, парижские виртуозы отличались настолько развитой «самостоятельностью» пальцев, что могли одинаково свободно исполнять трели любыми пальцами.</w:t>
      </w:r>
    </w:p>
    <w:p w14:paraId="7F884250" w14:textId="77777777" w:rsidR="00C57FAF" w:rsidRPr="00C57FAF"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shd w:val="clear" w:color="auto" w:fill="FFFFFF"/>
          <w14:ligatures w14:val="none"/>
        </w:rPr>
        <w:t xml:space="preserve">    Методические принципы французских клавесинистов, лежавшие в основе воспитания двигательных навыков, отчетливее всего сформулированы Рамо в уже упоминавшемся его педагогическом труде. В целом эта система взглядов была для того времени прогрессивной.</w:t>
      </w:r>
      <w:r w:rsidRPr="00C57FAF">
        <w:rPr>
          <w:rFonts w:ascii="Times New Roman" w:eastAsia="Calibri" w:hAnsi="Times New Roman" w:cs="Times New Roman"/>
          <w:kern w:val="0"/>
          <w:sz w:val="28"/>
          <w:szCs w:val="28"/>
          <w14:ligatures w14:val="none"/>
        </w:rPr>
        <w:br/>
      </w:r>
      <w:r w:rsidRPr="00C57FAF">
        <w:rPr>
          <w:rFonts w:ascii="Times New Roman" w:eastAsia="Calibri" w:hAnsi="Times New Roman" w:cs="Times New Roman"/>
          <w:kern w:val="0"/>
          <w:sz w:val="28"/>
          <w:szCs w:val="28"/>
          <w:shd w:val="clear" w:color="auto" w:fill="FFFFFF"/>
          <w14:ligatures w14:val="none"/>
        </w:rPr>
        <w:t>Среди наиболее передовых установок Рамо необходимо отметить отстаивание им громадных возможностей развития человеком своих природных задатков при условии упорной, целенаправленной и осознанной работы. «Конечно, не у всех способности одинаковы, — писал Рамо. — Однако, если только нет никакого особого недостатка, мешающего нормальным движениям пальцев, возможность развития их до той степени совершенства, чтобы наша игра могла нравиться, зависит исключительно от нас самих, и я осмелюсь утверждать, что усидчивая и направленная по верному пути работа, необходимые усилия и некоторое время неминуемо выправят пальцы, даже наименее одаренные.»</w:t>
      </w:r>
    </w:p>
    <w:p w14:paraId="2964FC36" w14:textId="77777777" w:rsidR="00C57FAF" w:rsidRPr="00C57FAF"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shd w:val="clear" w:color="auto" w:fill="FFFFFF"/>
          <w14:ligatures w14:val="none"/>
        </w:rPr>
        <w:t>Большую ценность представляют его замечания о необходимости сохранения гибкости запястья при игре. «Эта гибкость, - замечает он, - распространяется тогда и на пальцы, делая их совершенно свободными и придавая им нужную легкость».</w:t>
      </w:r>
      <w:r w:rsidRPr="00C57FAF">
        <w:rPr>
          <w:rFonts w:ascii="Times New Roman" w:eastAsia="Calibri" w:hAnsi="Times New Roman" w:cs="Times New Roman"/>
          <w:kern w:val="0"/>
          <w:sz w:val="28"/>
          <w:szCs w:val="28"/>
          <w14:ligatures w14:val="none"/>
        </w:rPr>
        <w:br/>
      </w:r>
      <w:r w:rsidRPr="00C57FAF">
        <w:rPr>
          <w:rFonts w:ascii="Times New Roman" w:eastAsia="Calibri" w:hAnsi="Times New Roman" w:cs="Times New Roman"/>
          <w:kern w:val="0"/>
          <w:sz w:val="28"/>
          <w:szCs w:val="28"/>
          <w:shd w:val="clear" w:color="auto" w:fill="FFFFFF"/>
          <w14:ligatures w14:val="none"/>
        </w:rPr>
        <w:t>С появлением более развитой фактуры, Рамо использует новые аппликатурные приемы, а именно подкладывание первого пальца.</w:t>
      </w:r>
    </w:p>
    <w:p w14:paraId="222C74EB" w14:textId="77777777" w:rsidR="00C57FAF" w:rsidRPr="00C57FAF"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shd w:val="clear" w:color="auto" w:fill="FFFFFF"/>
          <w14:ligatures w14:val="none"/>
        </w:rPr>
        <w:t xml:space="preserve">    Итак, характерными чертами </w:t>
      </w:r>
      <w:r w:rsidRPr="00C57FAF">
        <w:rPr>
          <w:rFonts w:ascii="Times New Roman" w:eastAsia="Times New Roman" w:hAnsi="Times New Roman" w:cs="Times New Roman"/>
          <w:kern w:val="0"/>
          <w:sz w:val="28"/>
          <w:szCs w:val="28"/>
          <w:lang w:eastAsia="ru-RU"/>
          <w14:ligatures w14:val="none"/>
        </w:rPr>
        <w:t>школы французских клавесинистов являются: сюитность, программность, миниатюрность, тяготение к форме рондо, обилие украшений в соответствие стилю рококо.</w:t>
      </w:r>
    </w:p>
    <w:p w14:paraId="1E8E11EC" w14:textId="77777777" w:rsidR="00C57FAF" w:rsidRPr="00C57FAF" w:rsidRDefault="00C57FAF" w:rsidP="00C57FAF">
      <w:pPr>
        <w:spacing w:after="0" w:line="240" w:lineRule="auto"/>
        <w:jc w:val="both"/>
        <w:rPr>
          <w:rFonts w:ascii="Times New Roman" w:eastAsia="Calibri" w:hAnsi="Times New Roman" w:cs="Times New Roman"/>
          <w:kern w:val="0"/>
          <w:sz w:val="28"/>
          <w:szCs w:val="28"/>
          <w:shd w:val="clear" w:color="auto" w:fill="FFFFFF"/>
          <w14:ligatures w14:val="none"/>
        </w:rPr>
      </w:pPr>
      <w:r w:rsidRPr="00C57FAF">
        <w:rPr>
          <w:rFonts w:ascii="Times New Roman" w:eastAsia="Calibri" w:hAnsi="Times New Roman" w:cs="Times New Roman"/>
          <w:kern w:val="0"/>
          <w:sz w:val="28"/>
          <w:szCs w:val="28"/>
          <w14:ligatures w14:val="none"/>
        </w:rPr>
        <w:t xml:space="preserve">    </w:t>
      </w:r>
      <w:r w:rsidRPr="00C57FAF">
        <w:rPr>
          <w:rFonts w:ascii="Times New Roman" w:eastAsia="Calibri" w:hAnsi="Times New Roman" w:cs="Times New Roman"/>
          <w:kern w:val="0"/>
          <w:sz w:val="28"/>
          <w:szCs w:val="28"/>
          <w:shd w:val="clear" w:color="auto" w:fill="FFFFFF"/>
          <w14:ligatures w14:val="none"/>
        </w:rPr>
        <w:t xml:space="preserve"> Как сообщает одна из французских газет, 8 сентября 1768 года в одном из парижских концертов «Мадемуазель Ла Шантр, известная своим талантом клавесинистки, превосходно сыграла несколько пьес на новом клавесине, именуемом «пианофорте». Так в Париже состоялся успешный публичный дебют фортепиано. Отныне ему было суждено решительно оттеснить своих предков — всю группу старинных струнно-клавишных инструментов, из которых во Франции наиболее употребительным являлся клавесин. </w:t>
      </w:r>
    </w:p>
    <w:p w14:paraId="4B524733"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r w:rsidRPr="00C57FAF">
        <w:rPr>
          <w:rFonts w:ascii="Times New Roman" w:eastAsia="Calibri" w:hAnsi="Times New Roman" w:cs="Times New Roman"/>
          <w:kern w:val="0"/>
          <w:sz w:val="28"/>
          <w:szCs w:val="28"/>
          <w14:ligatures w14:val="none"/>
        </w:rPr>
        <w:t xml:space="preserve">    Музыка французских клавесинистов была надолго забыта. И лишь в начале 20 века, благодаря Дебюсси и Равелю, начинает возрождаться. Именно они правда, уже в фортепианных сюитах, начинают возрождать жанр старинного французского танца (Равель «Гробница Куперена», Дебюсси «Посвящение Рамо»).</w:t>
      </w:r>
    </w:p>
    <w:p w14:paraId="2E825FC5" w14:textId="77777777" w:rsidR="00C57FAF" w:rsidRPr="00C57FAF" w:rsidRDefault="00C57FAF" w:rsidP="00C57FAF">
      <w:pPr>
        <w:spacing w:after="0" w:line="240" w:lineRule="auto"/>
        <w:jc w:val="both"/>
        <w:rPr>
          <w:rFonts w:ascii="Times New Roman" w:eastAsia="Times New Roman" w:hAnsi="Times New Roman" w:cs="Times New Roman"/>
          <w:kern w:val="0"/>
          <w:sz w:val="28"/>
          <w:szCs w:val="28"/>
          <w:lang w:eastAsia="ru-RU"/>
          <w14:ligatures w14:val="none"/>
        </w:rPr>
      </w:pPr>
      <w:r w:rsidRPr="00C57FAF">
        <w:rPr>
          <w:rFonts w:ascii="Times New Roman" w:eastAsia="Times New Roman" w:hAnsi="Times New Roman" w:cs="Times New Roman"/>
          <w:bCs/>
          <w:kern w:val="0"/>
          <w:sz w:val="28"/>
          <w:szCs w:val="28"/>
          <w:lang w:eastAsia="ru-RU"/>
          <w14:ligatures w14:val="none"/>
        </w:rPr>
        <w:t xml:space="preserve"> XVII и XVIII столетия — один из значительных и блестящих периодов в истории французской музыки.</w:t>
      </w:r>
      <w:r w:rsidRPr="00C57FAF">
        <w:rPr>
          <w:rFonts w:ascii="Times New Roman" w:eastAsia="Times New Roman" w:hAnsi="Times New Roman" w:cs="Times New Roman"/>
          <w:kern w:val="0"/>
          <w:sz w:val="28"/>
          <w:szCs w:val="28"/>
          <w:lang w:eastAsia="ru-RU"/>
          <w14:ligatures w14:val="none"/>
        </w:rPr>
        <w:t xml:space="preserve"> Клавесинное искусство этого периода достигло совершенства. Лучшие творения, несмотря на трехсотлетнюю давность, живут и радуют слух наших современников. Главным образом, в фортепианном </w:t>
      </w:r>
      <w:r w:rsidRPr="00C57FAF">
        <w:rPr>
          <w:rFonts w:ascii="Times New Roman" w:eastAsia="Times New Roman" w:hAnsi="Times New Roman" w:cs="Times New Roman"/>
          <w:kern w:val="0"/>
          <w:sz w:val="28"/>
          <w:szCs w:val="28"/>
          <w:lang w:eastAsia="ru-RU"/>
          <w14:ligatures w14:val="none"/>
        </w:rPr>
        <w:lastRenderedPageBreak/>
        <w:t>репертуаре, несмотря на то что инструменты эти уже сильно отличаются друг от друга. Виртуозы-клавесинисты </w:t>
      </w:r>
      <w:r w:rsidRPr="00C57FAF">
        <w:rPr>
          <w:rFonts w:ascii="Times New Roman" w:eastAsia="Times New Roman" w:hAnsi="Times New Roman" w:cs="Times New Roman"/>
          <w:bCs/>
          <w:i/>
          <w:iCs/>
          <w:kern w:val="0"/>
          <w:sz w:val="28"/>
          <w:szCs w:val="28"/>
          <w:lang w:eastAsia="ru-RU"/>
          <w14:ligatures w14:val="none"/>
        </w:rPr>
        <w:t>Луи Куперен, Франсуа Куперен, Жан Филипп Рамо, Луи Клод Дакен</w:t>
      </w:r>
      <w:r w:rsidRPr="00C57FAF">
        <w:rPr>
          <w:rFonts w:ascii="Times New Roman" w:eastAsia="Times New Roman" w:hAnsi="Times New Roman" w:cs="Times New Roman"/>
          <w:kern w:val="0"/>
          <w:sz w:val="28"/>
          <w:szCs w:val="28"/>
          <w:lang w:eastAsia="ru-RU"/>
          <w14:ligatures w14:val="none"/>
        </w:rPr>
        <w:t xml:space="preserve"> и многие другие создали произведения, вошедшие в сокровищницу искусства Франции. </w:t>
      </w:r>
    </w:p>
    <w:p w14:paraId="5AA0E627" w14:textId="77777777" w:rsidR="00C57FAF" w:rsidRPr="00C57FAF" w:rsidRDefault="00C57FAF" w:rsidP="00C57FAF">
      <w:pPr>
        <w:spacing w:after="0" w:line="240" w:lineRule="auto"/>
        <w:jc w:val="both"/>
        <w:rPr>
          <w:rFonts w:ascii="Times New Roman" w:eastAsia="Calibri" w:hAnsi="Times New Roman" w:cs="Times New Roman"/>
          <w:kern w:val="0"/>
          <w:sz w:val="28"/>
          <w:szCs w:val="28"/>
          <w14:ligatures w14:val="none"/>
        </w:rPr>
      </w:pPr>
    </w:p>
    <w:p w14:paraId="3D0CCE68" w14:textId="77777777" w:rsidR="00476C36" w:rsidRDefault="00476C36" w:rsidP="00C57FAF">
      <w:pPr>
        <w:spacing w:after="0"/>
        <w:ind w:left="567" w:right="567"/>
      </w:pPr>
    </w:p>
    <w:p w14:paraId="0460E317" w14:textId="77777777" w:rsidR="007A28D2" w:rsidRDefault="007A28D2" w:rsidP="00C57FAF">
      <w:pPr>
        <w:spacing w:after="0"/>
        <w:ind w:left="567" w:right="567"/>
      </w:pPr>
    </w:p>
    <w:p w14:paraId="2CE909C1" w14:textId="77777777" w:rsidR="007A28D2" w:rsidRDefault="007A28D2" w:rsidP="00C57FAF">
      <w:pPr>
        <w:spacing w:after="0"/>
        <w:ind w:left="567" w:right="567"/>
      </w:pPr>
    </w:p>
    <w:p w14:paraId="322D84D5" w14:textId="77777777" w:rsidR="007A28D2" w:rsidRDefault="007A28D2" w:rsidP="00C57FAF">
      <w:pPr>
        <w:spacing w:after="0"/>
        <w:ind w:left="567" w:right="567"/>
      </w:pPr>
    </w:p>
    <w:p w14:paraId="186EE88F" w14:textId="77777777" w:rsidR="007A28D2" w:rsidRDefault="007A28D2" w:rsidP="00C57FAF">
      <w:pPr>
        <w:spacing w:after="0"/>
        <w:ind w:left="567" w:right="567"/>
      </w:pPr>
    </w:p>
    <w:p w14:paraId="342939B4" w14:textId="77777777" w:rsidR="007A28D2" w:rsidRDefault="007A28D2" w:rsidP="00C57FAF">
      <w:pPr>
        <w:spacing w:after="0"/>
        <w:ind w:left="567" w:right="567"/>
      </w:pPr>
    </w:p>
    <w:p w14:paraId="4C40D1E2" w14:textId="77777777" w:rsidR="007A28D2" w:rsidRDefault="007A28D2" w:rsidP="00C57FAF">
      <w:pPr>
        <w:spacing w:after="0"/>
        <w:ind w:left="567" w:right="567"/>
      </w:pPr>
    </w:p>
    <w:p w14:paraId="10681B8A" w14:textId="77777777" w:rsidR="007A28D2" w:rsidRDefault="007A28D2" w:rsidP="00C57FAF">
      <w:pPr>
        <w:spacing w:after="0"/>
        <w:ind w:left="567" w:right="567"/>
      </w:pPr>
    </w:p>
    <w:p w14:paraId="4E6A95EE" w14:textId="77777777" w:rsidR="007A28D2" w:rsidRDefault="007A28D2" w:rsidP="00C57FAF">
      <w:pPr>
        <w:spacing w:after="0"/>
        <w:ind w:left="567" w:right="567"/>
      </w:pPr>
    </w:p>
    <w:p w14:paraId="1A23221D" w14:textId="77777777" w:rsidR="007A28D2" w:rsidRDefault="007A28D2" w:rsidP="00C57FAF">
      <w:pPr>
        <w:spacing w:after="0"/>
        <w:ind w:left="567" w:right="567"/>
      </w:pPr>
    </w:p>
    <w:p w14:paraId="506D9C72" w14:textId="77777777" w:rsidR="007A28D2" w:rsidRDefault="007A28D2" w:rsidP="00C57FAF">
      <w:pPr>
        <w:spacing w:after="0"/>
        <w:ind w:left="567" w:right="567"/>
      </w:pPr>
    </w:p>
    <w:p w14:paraId="5BEE26D2" w14:textId="77777777" w:rsidR="007A28D2" w:rsidRDefault="007A28D2" w:rsidP="00C57FAF">
      <w:pPr>
        <w:spacing w:after="0"/>
        <w:ind w:left="567" w:right="567"/>
      </w:pPr>
    </w:p>
    <w:p w14:paraId="68D45E7C" w14:textId="77777777" w:rsidR="007A28D2" w:rsidRDefault="007A28D2" w:rsidP="00C57FAF">
      <w:pPr>
        <w:spacing w:after="0"/>
        <w:ind w:left="567" w:right="567"/>
      </w:pPr>
    </w:p>
    <w:p w14:paraId="5E0B2C5B" w14:textId="77777777" w:rsidR="007A28D2" w:rsidRDefault="007A28D2" w:rsidP="00C57FAF">
      <w:pPr>
        <w:spacing w:after="0"/>
        <w:ind w:left="567" w:right="567"/>
      </w:pPr>
    </w:p>
    <w:p w14:paraId="4C3E63D0" w14:textId="77777777" w:rsidR="007A28D2" w:rsidRDefault="007A28D2" w:rsidP="00C57FAF">
      <w:pPr>
        <w:spacing w:after="0"/>
        <w:ind w:left="567" w:right="567"/>
      </w:pPr>
    </w:p>
    <w:p w14:paraId="4CB9C3C7" w14:textId="77777777" w:rsidR="007A28D2" w:rsidRDefault="007A28D2" w:rsidP="00C57FAF">
      <w:pPr>
        <w:spacing w:after="0"/>
        <w:ind w:left="567" w:right="567"/>
      </w:pPr>
    </w:p>
    <w:p w14:paraId="30613036" w14:textId="77777777" w:rsidR="007A28D2" w:rsidRDefault="007A28D2" w:rsidP="00C57FAF">
      <w:pPr>
        <w:spacing w:after="0"/>
        <w:ind w:left="567" w:right="567"/>
      </w:pPr>
    </w:p>
    <w:p w14:paraId="1A6115A0" w14:textId="77777777" w:rsidR="007A28D2" w:rsidRDefault="007A28D2" w:rsidP="00C57FAF">
      <w:pPr>
        <w:spacing w:after="0"/>
        <w:ind w:left="567" w:right="567"/>
      </w:pPr>
    </w:p>
    <w:p w14:paraId="7AE44D51" w14:textId="77777777" w:rsidR="007A28D2" w:rsidRDefault="007A28D2" w:rsidP="00C57FAF">
      <w:pPr>
        <w:spacing w:after="0"/>
        <w:ind w:left="567" w:right="567"/>
      </w:pPr>
    </w:p>
    <w:p w14:paraId="28E03D46" w14:textId="77777777" w:rsidR="007A28D2" w:rsidRDefault="007A28D2" w:rsidP="00C57FAF">
      <w:pPr>
        <w:spacing w:after="0"/>
        <w:ind w:left="567" w:right="567"/>
      </w:pPr>
    </w:p>
    <w:p w14:paraId="114CCBF9" w14:textId="77777777" w:rsidR="007A28D2" w:rsidRDefault="007A28D2" w:rsidP="00C57FAF">
      <w:pPr>
        <w:spacing w:after="0"/>
        <w:ind w:left="567" w:right="567"/>
      </w:pPr>
    </w:p>
    <w:p w14:paraId="28D7CFE1" w14:textId="77777777" w:rsidR="007A28D2" w:rsidRDefault="007A28D2" w:rsidP="00C57FAF">
      <w:pPr>
        <w:spacing w:after="0"/>
        <w:ind w:left="567" w:right="567"/>
      </w:pPr>
    </w:p>
    <w:p w14:paraId="3A6DD839" w14:textId="77777777" w:rsidR="007A28D2" w:rsidRDefault="007A28D2" w:rsidP="00C57FAF">
      <w:pPr>
        <w:spacing w:after="0"/>
        <w:ind w:left="567" w:right="567"/>
      </w:pPr>
    </w:p>
    <w:p w14:paraId="3F41FADC" w14:textId="77777777" w:rsidR="007A28D2" w:rsidRDefault="007A28D2" w:rsidP="00C57FAF">
      <w:pPr>
        <w:spacing w:after="0"/>
        <w:ind w:left="567" w:right="567"/>
      </w:pPr>
    </w:p>
    <w:p w14:paraId="2DC146B0" w14:textId="77777777" w:rsidR="007A28D2" w:rsidRDefault="007A28D2" w:rsidP="00C57FAF">
      <w:pPr>
        <w:spacing w:after="0"/>
        <w:ind w:left="567" w:right="567"/>
      </w:pPr>
    </w:p>
    <w:p w14:paraId="1E323E4D" w14:textId="77777777" w:rsidR="007A28D2" w:rsidRDefault="007A28D2" w:rsidP="00C57FAF">
      <w:pPr>
        <w:spacing w:after="0"/>
        <w:ind w:left="567" w:right="567"/>
      </w:pPr>
    </w:p>
    <w:p w14:paraId="1CF35047" w14:textId="77777777" w:rsidR="007A28D2" w:rsidRDefault="007A28D2" w:rsidP="00C57FAF">
      <w:pPr>
        <w:spacing w:after="0"/>
        <w:ind w:left="567" w:right="567"/>
      </w:pPr>
    </w:p>
    <w:p w14:paraId="77E8C47A" w14:textId="77777777" w:rsidR="007A28D2" w:rsidRDefault="007A28D2" w:rsidP="00C57FAF">
      <w:pPr>
        <w:spacing w:after="0"/>
        <w:ind w:left="567" w:right="567"/>
      </w:pPr>
    </w:p>
    <w:p w14:paraId="50B01FF3" w14:textId="77777777" w:rsidR="007A28D2" w:rsidRDefault="007A28D2" w:rsidP="00C57FAF">
      <w:pPr>
        <w:spacing w:after="0"/>
        <w:ind w:left="567" w:right="567"/>
      </w:pPr>
    </w:p>
    <w:p w14:paraId="4E207CBC" w14:textId="77777777" w:rsidR="007A28D2" w:rsidRDefault="007A28D2" w:rsidP="00C57FAF">
      <w:pPr>
        <w:spacing w:after="0"/>
        <w:ind w:left="567" w:right="567"/>
      </w:pPr>
    </w:p>
    <w:p w14:paraId="66A87D5C" w14:textId="77777777" w:rsidR="007A28D2" w:rsidRDefault="007A28D2" w:rsidP="00C57FAF">
      <w:pPr>
        <w:spacing w:after="0"/>
        <w:ind w:left="567" w:right="567"/>
      </w:pPr>
    </w:p>
    <w:p w14:paraId="2C2CB99F" w14:textId="77777777" w:rsidR="007A28D2" w:rsidRDefault="007A28D2" w:rsidP="00C57FAF">
      <w:pPr>
        <w:spacing w:after="0"/>
        <w:ind w:left="567" w:right="567"/>
      </w:pPr>
    </w:p>
    <w:p w14:paraId="225E7090" w14:textId="77777777" w:rsidR="007A28D2" w:rsidRDefault="007A28D2" w:rsidP="00C57FAF">
      <w:pPr>
        <w:spacing w:after="0"/>
        <w:ind w:left="567" w:right="567"/>
      </w:pPr>
    </w:p>
    <w:p w14:paraId="5257EE0B" w14:textId="77777777" w:rsidR="007A28D2" w:rsidRDefault="007A28D2" w:rsidP="00C57FAF">
      <w:pPr>
        <w:spacing w:after="0"/>
        <w:ind w:left="567" w:right="567"/>
      </w:pPr>
    </w:p>
    <w:p w14:paraId="3DD398D5" w14:textId="77777777" w:rsidR="007A28D2" w:rsidRDefault="007A28D2" w:rsidP="00C57FAF">
      <w:pPr>
        <w:spacing w:after="0"/>
        <w:ind w:left="567" w:right="567"/>
      </w:pPr>
    </w:p>
    <w:p w14:paraId="48B7CD1D" w14:textId="77777777" w:rsidR="007A28D2" w:rsidRDefault="007A28D2" w:rsidP="00C57FAF">
      <w:pPr>
        <w:spacing w:after="0"/>
        <w:ind w:left="567" w:right="567"/>
      </w:pPr>
    </w:p>
    <w:p w14:paraId="39B4A777" w14:textId="77777777" w:rsidR="007A28D2" w:rsidRDefault="007A28D2" w:rsidP="00C57FAF">
      <w:pPr>
        <w:spacing w:after="0"/>
        <w:ind w:left="567" w:right="567"/>
      </w:pPr>
    </w:p>
    <w:p w14:paraId="11A332EE" w14:textId="77777777" w:rsidR="007A28D2" w:rsidRDefault="007A28D2" w:rsidP="00C57FAF">
      <w:pPr>
        <w:spacing w:after="0"/>
        <w:ind w:left="567" w:right="567"/>
        <w:rPr>
          <w:rFonts w:ascii="Times New Roman" w:hAnsi="Times New Roman" w:cs="Times New Roman"/>
          <w:sz w:val="32"/>
          <w:szCs w:val="32"/>
        </w:rPr>
      </w:pPr>
    </w:p>
    <w:p w14:paraId="03DCA5E2" w14:textId="77777777" w:rsidR="007A28D2" w:rsidRDefault="007A28D2" w:rsidP="00C57FAF">
      <w:pPr>
        <w:spacing w:after="0"/>
        <w:ind w:left="567" w:right="567"/>
        <w:rPr>
          <w:rFonts w:ascii="Times New Roman" w:hAnsi="Times New Roman" w:cs="Times New Roman"/>
          <w:sz w:val="32"/>
          <w:szCs w:val="32"/>
        </w:rPr>
      </w:pPr>
    </w:p>
    <w:p w14:paraId="4BCAFD4D" w14:textId="77777777" w:rsidR="007A28D2" w:rsidRDefault="007A28D2" w:rsidP="00C57FAF">
      <w:pPr>
        <w:spacing w:after="0"/>
        <w:ind w:left="567" w:right="567"/>
        <w:rPr>
          <w:rFonts w:ascii="Times New Roman" w:hAnsi="Times New Roman" w:cs="Times New Roman"/>
          <w:sz w:val="32"/>
          <w:szCs w:val="32"/>
        </w:rPr>
      </w:pPr>
    </w:p>
    <w:p w14:paraId="32E9847D" w14:textId="77777777" w:rsidR="007A28D2" w:rsidRDefault="007A28D2" w:rsidP="00C57FAF">
      <w:pPr>
        <w:spacing w:after="0"/>
        <w:ind w:left="567" w:right="567"/>
        <w:rPr>
          <w:rFonts w:ascii="Times New Roman" w:hAnsi="Times New Roman" w:cs="Times New Roman"/>
          <w:sz w:val="32"/>
          <w:szCs w:val="32"/>
        </w:rPr>
      </w:pPr>
    </w:p>
    <w:p w14:paraId="7DA5FA05" w14:textId="77777777" w:rsidR="007A28D2" w:rsidRDefault="007A28D2" w:rsidP="00C57FAF">
      <w:pPr>
        <w:spacing w:after="0"/>
        <w:ind w:left="567" w:right="567"/>
        <w:rPr>
          <w:rFonts w:ascii="Times New Roman" w:hAnsi="Times New Roman" w:cs="Times New Roman"/>
          <w:sz w:val="32"/>
          <w:szCs w:val="32"/>
        </w:rPr>
      </w:pPr>
    </w:p>
    <w:p w14:paraId="5F41DF3D" w14:textId="77777777" w:rsidR="007A28D2" w:rsidRDefault="007A28D2" w:rsidP="007A28D2">
      <w:pPr>
        <w:spacing w:after="0"/>
        <w:ind w:left="567" w:right="567"/>
        <w:jc w:val="center"/>
        <w:rPr>
          <w:rFonts w:ascii="Times New Roman" w:hAnsi="Times New Roman" w:cs="Times New Roman"/>
          <w:sz w:val="32"/>
          <w:szCs w:val="32"/>
        </w:rPr>
      </w:pPr>
      <w:r w:rsidRPr="00DB59F1">
        <w:rPr>
          <w:rFonts w:ascii="Times New Roman" w:hAnsi="Times New Roman" w:cs="Times New Roman"/>
          <w:sz w:val="32"/>
          <w:szCs w:val="32"/>
        </w:rPr>
        <w:lastRenderedPageBreak/>
        <w:t>Список</w:t>
      </w:r>
      <w:r w:rsidRPr="007A28D2">
        <w:rPr>
          <w:rFonts w:ascii="Times New Roman" w:hAnsi="Times New Roman" w:cs="Times New Roman"/>
          <w:sz w:val="32"/>
          <w:szCs w:val="32"/>
        </w:rPr>
        <w:t xml:space="preserve"> литературы</w:t>
      </w:r>
    </w:p>
    <w:p w14:paraId="42F34FDB" w14:textId="77777777" w:rsidR="00DB59F1" w:rsidRDefault="00DB59F1" w:rsidP="00DB59F1">
      <w:pPr>
        <w:spacing w:after="0"/>
        <w:ind w:left="567" w:right="567"/>
        <w:rPr>
          <w:rFonts w:ascii="Times New Roman" w:hAnsi="Times New Roman" w:cs="Times New Roman"/>
          <w:sz w:val="24"/>
          <w:szCs w:val="24"/>
        </w:rPr>
      </w:pPr>
    </w:p>
    <w:p w14:paraId="63F0120E" w14:textId="72F53719" w:rsidR="00DB59F1" w:rsidRDefault="00803BF6" w:rsidP="00DB59F1">
      <w:pPr>
        <w:pStyle w:val="a7"/>
        <w:numPr>
          <w:ilvl w:val="0"/>
          <w:numId w:val="1"/>
        </w:numPr>
        <w:spacing w:after="0"/>
        <w:ind w:right="567"/>
        <w:rPr>
          <w:rFonts w:ascii="Times New Roman" w:hAnsi="Times New Roman" w:cs="Times New Roman"/>
          <w:sz w:val="28"/>
          <w:szCs w:val="28"/>
        </w:rPr>
      </w:pPr>
      <w:r w:rsidRPr="00803BF6">
        <w:rPr>
          <w:rFonts w:ascii="Times New Roman" w:hAnsi="Times New Roman" w:cs="Times New Roman"/>
          <w:sz w:val="28"/>
          <w:szCs w:val="28"/>
        </w:rPr>
        <w:t>Алексеев А.</w:t>
      </w:r>
      <w:r>
        <w:rPr>
          <w:rFonts w:ascii="Times New Roman" w:hAnsi="Times New Roman" w:cs="Times New Roman"/>
          <w:sz w:val="28"/>
          <w:szCs w:val="28"/>
        </w:rPr>
        <w:t xml:space="preserve"> Методика обучения игре на фортепиано. М., Музыка, 1971</w:t>
      </w:r>
    </w:p>
    <w:p w14:paraId="406582F5" w14:textId="41D9CA3B" w:rsidR="00803BF6" w:rsidRDefault="00803BF6" w:rsidP="00DB59F1">
      <w:pPr>
        <w:pStyle w:val="a7"/>
        <w:numPr>
          <w:ilvl w:val="0"/>
          <w:numId w:val="1"/>
        </w:numPr>
        <w:spacing w:after="0"/>
        <w:ind w:right="567"/>
        <w:rPr>
          <w:rFonts w:ascii="Times New Roman" w:hAnsi="Times New Roman" w:cs="Times New Roman"/>
          <w:sz w:val="28"/>
          <w:szCs w:val="28"/>
        </w:rPr>
      </w:pPr>
      <w:r>
        <w:rPr>
          <w:rFonts w:ascii="Times New Roman" w:hAnsi="Times New Roman" w:cs="Times New Roman"/>
          <w:sz w:val="28"/>
          <w:szCs w:val="28"/>
        </w:rPr>
        <w:t>Брянцева В. Французская клавесинная музыка. М., Музыка,1974</w:t>
      </w:r>
    </w:p>
    <w:p w14:paraId="5A989386" w14:textId="58013797" w:rsidR="00875EC5" w:rsidRDefault="00875EC5" w:rsidP="00DB59F1">
      <w:pPr>
        <w:pStyle w:val="a7"/>
        <w:numPr>
          <w:ilvl w:val="0"/>
          <w:numId w:val="1"/>
        </w:numPr>
        <w:spacing w:after="0"/>
        <w:ind w:right="567"/>
        <w:rPr>
          <w:rFonts w:ascii="Times New Roman" w:hAnsi="Times New Roman" w:cs="Times New Roman"/>
          <w:sz w:val="28"/>
          <w:szCs w:val="28"/>
        </w:rPr>
      </w:pPr>
      <w:r>
        <w:rPr>
          <w:rFonts w:ascii="Times New Roman" w:hAnsi="Times New Roman" w:cs="Times New Roman"/>
          <w:sz w:val="28"/>
          <w:szCs w:val="28"/>
        </w:rPr>
        <w:t>Копчевский Н. Клавирная музыка. Вопросы исполнения. М., Музыка.1986</w:t>
      </w:r>
    </w:p>
    <w:p w14:paraId="5DBC5D79" w14:textId="50474E6D" w:rsidR="00803BF6" w:rsidRDefault="00803BF6" w:rsidP="00DB59F1">
      <w:pPr>
        <w:pStyle w:val="a7"/>
        <w:numPr>
          <w:ilvl w:val="0"/>
          <w:numId w:val="1"/>
        </w:numPr>
        <w:spacing w:after="0"/>
        <w:ind w:right="567"/>
        <w:rPr>
          <w:rFonts w:ascii="Times New Roman" w:hAnsi="Times New Roman" w:cs="Times New Roman"/>
          <w:sz w:val="28"/>
          <w:szCs w:val="28"/>
        </w:rPr>
      </w:pPr>
      <w:r>
        <w:rPr>
          <w:rFonts w:ascii="Times New Roman" w:hAnsi="Times New Roman" w:cs="Times New Roman"/>
          <w:sz w:val="28"/>
          <w:szCs w:val="28"/>
        </w:rPr>
        <w:t>Куперен Ф. Искусство игры на клавесине. М., Музыка, 1973</w:t>
      </w:r>
    </w:p>
    <w:p w14:paraId="1DB17F24" w14:textId="1E34EEE9" w:rsidR="00803BF6" w:rsidRDefault="00803BF6" w:rsidP="00DB59F1">
      <w:pPr>
        <w:pStyle w:val="a7"/>
        <w:numPr>
          <w:ilvl w:val="0"/>
          <w:numId w:val="1"/>
        </w:numPr>
        <w:spacing w:after="0"/>
        <w:ind w:right="567"/>
        <w:rPr>
          <w:rFonts w:ascii="Times New Roman" w:hAnsi="Times New Roman" w:cs="Times New Roman"/>
          <w:sz w:val="28"/>
          <w:szCs w:val="28"/>
        </w:rPr>
      </w:pPr>
      <w:r>
        <w:rPr>
          <w:rFonts w:ascii="Times New Roman" w:hAnsi="Times New Roman" w:cs="Times New Roman"/>
          <w:sz w:val="28"/>
          <w:szCs w:val="28"/>
        </w:rPr>
        <w:t>Ливанова Т. Западно – европейская музыка 17 – 18 веков в ряду искусств. Исследование. М., Музыка, 1977</w:t>
      </w:r>
    </w:p>
    <w:p w14:paraId="69C35EAF" w14:textId="26E978CD" w:rsidR="00803BF6" w:rsidRDefault="00803BF6" w:rsidP="00DB59F1">
      <w:pPr>
        <w:pStyle w:val="a7"/>
        <w:numPr>
          <w:ilvl w:val="0"/>
          <w:numId w:val="1"/>
        </w:numPr>
        <w:spacing w:after="0"/>
        <w:ind w:right="567"/>
        <w:rPr>
          <w:rFonts w:ascii="Times New Roman" w:hAnsi="Times New Roman" w:cs="Times New Roman"/>
          <w:sz w:val="28"/>
          <w:szCs w:val="28"/>
        </w:rPr>
      </w:pPr>
      <w:r>
        <w:rPr>
          <w:rFonts w:ascii="Times New Roman" w:hAnsi="Times New Roman" w:cs="Times New Roman"/>
          <w:sz w:val="28"/>
          <w:szCs w:val="28"/>
        </w:rPr>
        <w:t>Малиньон Ж. Ж.Ф.Рамо</w:t>
      </w:r>
      <w:r w:rsidR="00875EC5">
        <w:rPr>
          <w:rFonts w:ascii="Times New Roman" w:hAnsi="Times New Roman" w:cs="Times New Roman"/>
          <w:sz w:val="28"/>
          <w:szCs w:val="28"/>
        </w:rPr>
        <w:t>. Л., Музыка,1983</w:t>
      </w:r>
    </w:p>
    <w:p w14:paraId="6471B161" w14:textId="27A02EE3" w:rsidR="00875EC5" w:rsidRDefault="00875EC5" w:rsidP="00DB59F1">
      <w:pPr>
        <w:pStyle w:val="a7"/>
        <w:numPr>
          <w:ilvl w:val="0"/>
          <w:numId w:val="1"/>
        </w:numPr>
        <w:spacing w:after="0"/>
        <w:ind w:right="567"/>
        <w:rPr>
          <w:rFonts w:ascii="Times New Roman" w:hAnsi="Times New Roman" w:cs="Times New Roman"/>
          <w:sz w:val="28"/>
          <w:szCs w:val="28"/>
        </w:rPr>
      </w:pPr>
      <w:r>
        <w:rPr>
          <w:rFonts w:ascii="Times New Roman" w:hAnsi="Times New Roman" w:cs="Times New Roman"/>
          <w:sz w:val="28"/>
          <w:szCs w:val="28"/>
        </w:rPr>
        <w:t>Роллан Р. Музыкальное путешествие в страну прошлого. В издании: Ромен Роллан. Музыкально – историческое наследие. Вып. 3. М., Музыка, 1988</w:t>
      </w:r>
    </w:p>
    <w:p w14:paraId="1EAB1E95" w14:textId="3C71826D" w:rsidR="00875EC5" w:rsidRPr="00803BF6" w:rsidRDefault="00875EC5" w:rsidP="00DB59F1">
      <w:pPr>
        <w:pStyle w:val="a7"/>
        <w:numPr>
          <w:ilvl w:val="0"/>
          <w:numId w:val="1"/>
        </w:numPr>
        <w:spacing w:after="0"/>
        <w:ind w:right="567"/>
        <w:rPr>
          <w:rFonts w:ascii="Times New Roman" w:hAnsi="Times New Roman" w:cs="Times New Roman"/>
          <w:sz w:val="28"/>
          <w:szCs w:val="28"/>
        </w:rPr>
      </w:pPr>
      <w:r>
        <w:rPr>
          <w:rFonts w:ascii="Times New Roman" w:hAnsi="Times New Roman" w:cs="Times New Roman"/>
          <w:sz w:val="28"/>
          <w:szCs w:val="28"/>
        </w:rPr>
        <w:t xml:space="preserve">Щапов А. Фортепианный урок в музыкальной школе и училище. М., Классика – </w:t>
      </w:r>
      <w:r>
        <w:rPr>
          <w:rFonts w:ascii="Times New Roman" w:hAnsi="Times New Roman" w:cs="Times New Roman"/>
          <w:sz w:val="28"/>
          <w:szCs w:val="28"/>
          <w:lang w:val="en-US"/>
        </w:rPr>
        <w:t>XXI</w:t>
      </w:r>
      <w:r>
        <w:rPr>
          <w:rFonts w:ascii="Times New Roman" w:hAnsi="Times New Roman" w:cs="Times New Roman"/>
          <w:sz w:val="28"/>
          <w:szCs w:val="28"/>
        </w:rPr>
        <w:t>, 2001.</w:t>
      </w:r>
    </w:p>
    <w:p w14:paraId="0858BA5C" w14:textId="77777777" w:rsidR="007A28D2" w:rsidRPr="00803BF6" w:rsidRDefault="007A28D2" w:rsidP="007A28D2">
      <w:pPr>
        <w:spacing w:after="0"/>
        <w:ind w:left="567" w:right="567"/>
        <w:rPr>
          <w:rFonts w:ascii="Times New Roman" w:hAnsi="Times New Roman" w:cs="Times New Roman"/>
          <w:sz w:val="32"/>
          <w:szCs w:val="32"/>
        </w:rPr>
      </w:pPr>
    </w:p>
    <w:p w14:paraId="2E3F14B5" w14:textId="77777777" w:rsidR="007A28D2" w:rsidRPr="00803BF6" w:rsidRDefault="007A28D2" w:rsidP="00C57FAF">
      <w:pPr>
        <w:spacing w:after="0"/>
        <w:ind w:left="567" w:right="567"/>
        <w:rPr>
          <w:rFonts w:ascii="Times New Roman" w:hAnsi="Times New Roman" w:cs="Times New Roman"/>
          <w:sz w:val="36"/>
          <w:szCs w:val="36"/>
        </w:rPr>
      </w:pPr>
    </w:p>
    <w:p w14:paraId="348AE629" w14:textId="77777777" w:rsidR="007A28D2" w:rsidRPr="007A28D2" w:rsidRDefault="007A28D2" w:rsidP="00C57FAF">
      <w:pPr>
        <w:spacing w:after="0"/>
        <w:ind w:left="567" w:right="567"/>
        <w:rPr>
          <w:rFonts w:ascii="Times New Roman" w:hAnsi="Times New Roman" w:cs="Times New Roman"/>
          <w:sz w:val="32"/>
          <w:szCs w:val="32"/>
        </w:rPr>
      </w:pPr>
    </w:p>
    <w:p w14:paraId="0E84DD4B" w14:textId="77777777" w:rsidR="007A28D2" w:rsidRDefault="007A28D2" w:rsidP="00C57FAF">
      <w:pPr>
        <w:spacing w:after="0"/>
        <w:ind w:left="567" w:right="567"/>
      </w:pPr>
    </w:p>
    <w:p w14:paraId="5F06D61F" w14:textId="77777777" w:rsidR="007A28D2" w:rsidRDefault="007A28D2" w:rsidP="00C57FAF">
      <w:pPr>
        <w:spacing w:after="0"/>
        <w:ind w:left="567" w:right="567"/>
      </w:pPr>
    </w:p>
    <w:sectPr w:rsidR="007A28D2" w:rsidSect="00516251">
      <w:headerReference w:type="default"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E187BD9" w14:textId="77777777" w:rsidR="00F0480F" w:rsidRDefault="00F0480F" w:rsidP="00516251">
      <w:pPr>
        <w:spacing w:after="0" w:line="240" w:lineRule="auto"/>
      </w:pPr>
      <w:r>
        <w:separator/>
      </w:r>
    </w:p>
  </w:endnote>
  <w:endnote w:type="continuationSeparator" w:id="0">
    <w:p w14:paraId="3B3683DA" w14:textId="77777777" w:rsidR="00F0480F" w:rsidRDefault="00F0480F" w:rsidP="005162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FFD88F" w14:textId="71FBB1BA" w:rsidR="00516251" w:rsidRDefault="00516251">
    <w:pPr>
      <w:pStyle w:val="a5"/>
      <w:jc w:val="right"/>
    </w:pPr>
  </w:p>
  <w:p w14:paraId="377E1440" w14:textId="77777777" w:rsidR="00516251" w:rsidRDefault="0051625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65ED2F3" w14:textId="77777777" w:rsidR="00F0480F" w:rsidRDefault="00F0480F" w:rsidP="00516251">
      <w:pPr>
        <w:spacing w:after="0" w:line="240" w:lineRule="auto"/>
      </w:pPr>
      <w:r>
        <w:separator/>
      </w:r>
    </w:p>
  </w:footnote>
  <w:footnote w:type="continuationSeparator" w:id="0">
    <w:p w14:paraId="1889893B" w14:textId="77777777" w:rsidR="00F0480F" w:rsidRDefault="00F0480F" w:rsidP="005162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61382794"/>
      <w:docPartObj>
        <w:docPartGallery w:val="Page Numbers (Top of Page)"/>
        <w:docPartUnique/>
      </w:docPartObj>
    </w:sdtPr>
    <w:sdtContent>
      <w:p w14:paraId="296F7DD4" w14:textId="311CD719" w:rsidR="00516251" w:rsidRDefault="00516251">
        <w:pPr>
          <w:pStyle w:val="a3"/>
          <w:jc w:val="right"/>
        </w:pPr>
        <w:r>
          <w:fldChar w:fldCharType="begin"/>
        </w:r>
        <w:r>
          <w:instrText>PAGE   \* MERGEFORMAT</w:instrText>
        </w:r>
        <w:r>
          <w:fldChar w:fldCharType="separate"/>
        </w:r>
        <w:r>
          <w:t>2</w:t>
        </w:r>
        <w:r>
          <w:fldChar w:fldCharType="end"/>
        </w:r>
      </w:p>
    </w:sdtContent>
  </w:sdt>
  <w:p w14:paraId="4795960C" w14:textId="77777777" w:rsidR="00516251" w:rsidRDefault="00516251">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902480B"/>
    <w:multiLevelType w:val="hybridMultilevel"/>
    <w:tmpl w:val="B7B2A78C"/>
    <w:lvl w:ilvl="0" w:tplc="2E98E4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16cid:durableId="20608569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7FAF"/>
    <w:rsid w:val="00074C24"/>
    <w:rsid w:val="00197EF5"/>
    <w:rsid w:val="00272247"/>
    <w:rsid w:val="00463081"/>
    <w:rsid w:val="00476C36"/>
    <w:rsid w:val="00516251"/>
    <w:rsid w:val="006424E0"/>
    <w:rsid w:val="007A28D2"/>
    <w:rsid w:val="00803BF6"/>
    <w:rsid w:val="00875EC5"/>
    <w:rsid w:val="00BF5521"/>
    <w:rsid w:val="00C57FAF"/>
    <w:rsid w:val="00DB59F1"/>
    <w:rsid w:val="00E96896"/>
    <w:rsid w:val="00F048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3B6C4"/>
  <w15:chartTrackingRefBased/>
  <w15:docId w15:val="{9B5A6581-7C2F-43A7-A788-6AEFE9545E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16251"/>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516251"/>
  </w:style>
  <w:style w:type="paragraph" w:styleId="a5">
    <w:name w:val="footer"/>
    <w:basedOn w:val="a"/>
    <w:link w:val="a6"/>
    <w:uiPriority w:val="99"/>
    <w:unhideWhenUsed/>
    <w:rsid w:val="00516251"/>
    <w:pPr>
      <w:tabs>
        <w:tab w:val="center" w:pos="4677"/>
        <w:tab w:val="right" w:pos="9355"/>
      </w:tabs>
      <w:spacing w:after="0" w:line="240" w:lineRule="auto"/>
    </w:pPr>
  </w:style>
  <w:style w:type="character" w:customStyle="1" w:styleId="a6">
    <w:name w:val="Нижний колонтитул Знак"/>
    <w:basedOn w:val="a0"/>
    <w:link w:val="a5"/>
    <w:uiPriority w:val="99"/>
    <w:rsid w:val="00516251"/>
  </w:style>
  <w:style w:type="paragraph" w:styleId="a7">
    <w:name w:val="List Paragraph"/>
    <w:basedOn w:val="a"/>
    <w:uiPriority w:val="34"/>
    <w:qFormat/>
    <w:rsid w:val="00DB59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95923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8</Pages>
  <Words>2289</Words>
  <Characters>13049</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Ирина</cp:lastModifiedBy>
  <cp:revision>7</cp:revision>
  <dcterms:created xsi:type="dcterms:W3CDTF">2024-10-29T17:22:00Z</dcterms:created>
  <dcterms:modified xsi:type="dcterms:W3CDTF">2024-10-30T18:52:00Z</dcterms:modified>
</cp:coreProperties>
</file>