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71" w:rsidRDefault="00C050C2" w:rsidP="004C4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71">
        <w:rPr>
          <w:rFonts w:ascii="Times New Roman" w:hAnsi="Times New Roman" w:cs="Times New Roman"/>
          <w:b/>
          <w:sz w:val="24"/>
          <w:szCs w:val="24"/>
        </w:rPr>
        <w:t>Особенности обучения детей</w:t>
      </w:r>
      <w:r w:rsidR="00BA490C" w:rsidRPr="004C4471">
        <w:rPr>
          <w:rFonts w:ascii="Times New Roman" w:hAnsi="Times New Roman" w:cs="Times New Roman"/>
          <w:b/>
          <w:sz w:val="24"/>
          <w:szCs w:val="24"/>
        </w:rPr>
        <w:t xml:space="preserve"> с ограниченными в</w:t>
      </w:r>
      <w:r w:rsidRPr="004C4471">
        <w:rPr>
          <w:rFonts w:ascii="Times New Roman" w:hAnsi="Times New Roman" w:cs="Times New Roman"/>
          <w:b/>
          <w:sz w:val="24"/>
          <w:szCs w:val="24"/>
        </w:rPr>
        <w:t xml:space="preserve">озможностями здоровья в </w:t>
      </w:r>
      <w:r w:rsidR="00BA490C" w:rsidRPr="004C4471">
        <w:rPr>
          <w:rFonts w:ascii="Times New Roman" w:hAnsi="Times New Roman" w:cs="Times New Roman"/>
          <w:b/>
          <w:sz w:val="24"/>
          <w:szCs w:val="24"/>
        </w:rPr>
        <w:t>фортепиан</w:t>
      </w:r>
      <w:r w:rsidRPr="004C4471">
        <w:rPr>
          <w:rFonts w:ascii="Times New Roman" w:hAnsi="Times New Roman" w:cs="Times New Roman"/>
          <w:b/>
          <w:sz w:val="24"/>
          <w:szCs w:val="24"/>
        </w:rPr>
        <w:t>н</w:t>
      </w:r>
      <w:r w:rsidR="00BA490C" w:rsidRPr="004C4471">
        <w:rPr>
          <w:rFonts w:ascii="Times New Roman" w:hAnsi="Times New Roman" w:cs="Times New Roman"/>
          <w:b/>
          <w:sz w:val="24"/>
          <w:szCs w:val="24"/>
        </w:rPr>
        <w:t>о</w:t>
      </w:r>
      <w:r w:rsidRPr="004C4471">
        <w:rPr>
          <w:rFonts w:ascii="Times New Roman" w:hAnsi="Times New Roman" w:cs="Times New Roman"/>
          <w:b/>
          <w:sz w:val="24"/>
          <w:szCs w:val="24"/>
        </w:rPr>
        <w:t>м классе</w:t>
      </w:r>
    </w:p>
    <w:p w:rsidR="001A3C3E" w:rsidRDefault="001A3C3E" w:rsidP="001A3C3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Глухих Татьяна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Алимовна</w:t>
      </w:r>
      <w:proofErr w:type="spellEnd"/>
    </w:p>
    <w:p w:rsidR="001A3C3E" w:rsidRDefault="001A3C3E" w:rsidP="001A3C3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МАУДО «ДШИ имени 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Алябьева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города Тобольска</w:t>
      </w:r>
    </w:p>
    <w:p w:rsidR="001A3C3E" w:rsidRPr="004C4471" w:rsidRDefault="001A3C3E" w:rsidP="001A3C3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 по классу фортепиано</w:t>
      </w:r>
    </w:p>
    <w:p w:rsidR="004C4471" w:rsidRPr="004C4471" w:rsidRDefault="004C4471" w:rsidP="004C44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4471">
        <w:rPr>
          <w:color w:val="000000"/>
        </w:rPr>
        <w:tab/>
        <w:t>Современная государственная система образования в России предполагает создание таких условий, при которых особый ребенок со специальными образовательными потребностями получит возможность реализации своих возможностей. Включение таких детей в социально-культурную и общеобразовательную среду представляет на настоящий момент актуальную проблему не только педагогики, но и психологии, и социологии.</w:t>
      </w:r>
    </w:p>
    <w:p w:rsidR="002007EF" w:rsidRPr="001A3C3E" w:rsidRDefault="004C4471" w:rsidP="001A3C3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4471">
        <w:rPr>
          <w:color w:val="000000"/>
        </w:rPr>
        <w:tab/>
        <w:t>Значение музыки в жизни детей с особенностями развития трудно переоценить. Музыка является важным средством профилактики и коррекции целого ряда нарушений и положительно влияет на развитие всех сенсорных систем, памяти и психоэмоциональной сферы ребенка.</w:t>
      </w:r>
      <w:r w:rsidR="00BA490C" w:rsidRPr="004C4471">
        <w:t xml:space="preserve"> </w:t>
      </w:r>
    </w:p>
    <w:p w:rsidR="00676676" w:rsidRPr="004C4471" w:rsidRDefault="002007EF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tab/>
        <w:t>На с</w:t>
      </w:r>
      <w:r w:rsidR="00BA490C" w:rsidRPr="004C4471">
        <w:rPr>
          <w:rFonts w:ascii="Times New Roman" w:hAnsi="Times New Roman" w:cs="Times New Roman"/>
          <w:sz w:val="24"/>
          <w:szCs w:val="24"/>
        </w:rPr>
        <w:t>егодня</w:t>
      </w:r>
      <w:r w:rsidRPr="004C4471">
        <w:rPr>
          <w:rFonts w:ascii="Times New Roman" w:hAnsi="Times New Roman" w:cs="Times New Roman"/>
          <w:sz w:val="24"/>
          <w:szCs w:val="24"/>
        </w:rPr>
        <w:t>шний день,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содержание дополнительных образова</w:t>
      </w:r>
      <w:r w:rsidRPr="004C4471">
        <w:rPr>
          <w:rFonts w:ascii="Times New Roman" w:hAnsi="Times New Roman" w:cs="Times New Roman"/>
          <w:sz w:val="24"/>
          <w:szCs w:val="24"/>
        </w:rPr>
        <w:t>тельных программ для таких учеников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ориентировано на создание необходимых условий для личностного развития, позитивной социализации, удовлетворения индивидуальных потребностей учащихся в интеллектуальном, художественно-эстетическом, нравственном развитии, обеспечения духовно-нравственного, гражданского, патриотического воспитания. </w:t>
      </w:r>
    </w:p>
    <w:p w:rsidR="00845107" w:rsidRPr="004C4471" w:rsidRDefault="00676676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tab/>
      </w:r>
      <w:r w:rsidR="002007EF" w:rsidRPr="004C4471">
        <w:rPr>
          <w:rFonts w:ascii="Times New Roman" w:hAnsi="Times New Roman" w:cs="Times New Roman"/>
          <w:sz w:val="24"/>
          <w:szCs w:val="24"/>
        </w:rPr>
        <w:t xml:space="preserve"> С</w:t>
      </w:r>
      <w:r w:rsidR="00845107" w:rsidRPr="004C4471">
        <w:rPr>
          <w:rFonts w:ascii="Times New Roman" w:hAnsi="Times New Roman" w:cs="Times New Roman"/>
          <w:sz w:val="24"/>
          <w:szCs w:val="24"/>
        </w:rPr>
        <w:t xml:space="preserve"> </w:t>
      </w:r>
      <w:r w:rsidR="002007EF" w:rsidRPr="004C4471">
        <w:rPr>
          <w:rFonts w:ascii="Times New Roman" w:hAnsi="Times New Roman" w:cs="Times New Roman"/>
          <w:sz w:val="24"/>
          <w:szCs w:val="24"/>
        </w:rPr>
        <w:t>учащимися</w:t>
      </w:r>
      <w:r w:rsidR="00845107" w:rsidRPr="004C4471">
        <w:rPr>
          <w:rFonts w:ascii="Times New Roman" w:hAnsi="Times New Roman" w:cs="Times New Roman"/>
          <w:sz w:val="24"/>
          <w:szCs w:val="24"/>
        </w:rPr>
        <w:t>, имеющими ограниченные возможности здоровья необходимо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заниматься игрой на фортепиано, так как это удивительный по своим безграничным возможностям инструмент, обладающий своим собственным неповторимым тембром, играет незаменимую роль в процессе музыкального образования. На фортепиано можно играть любимые мелодии по нотам или подбирать их самостоятельно. Занятия помогают ребенку легче адаптироваться к жизни в стремительно меняющемся социуме, получать дополнительный шанс на успех не только в избранном виде деятельности, но и быть успешным человеком в дальнейшей взрослой жи</w:t>
      </w:r>
      <w:r w:rsidR="00845107" w:rsidRPr="004C4471">
        <w:rPr>
          <w:rFonts w:ascii="Times New Roman" w:hAnsi="Times New Roman" w:cs="Times New Roman"/>
          <w:sz w:val="24"/>
          <w:szCs w:val="24"/>
        </w:rPr>
        <w:t xml:space="preserve">зни. </w:t>
      </w:r>
    </w:p>
    <w:p w:rsidR="00905AB7" w:rsidRPr="004C4471" w:rsidRDefault="00845107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tab/>
        <w:t>Главным направлением в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работе с детьми с ограниченными возможностями здоровья является социализация ребенка, создание многообразия условий и возможностей, позволяющих растущему человеку обрести</w:t>
      </w:r>
      <w:r w:rsidRPr="004C4471">
        <w:rPr>
          <w:rFonts w:ascii="Times New Roman" w:hAnsi="Times New Roman" w:cs="Times New Roman"/>
          <w:sz w:val="24"/>
          <w:szCs w:val="24"/>
        </w:rPr>
        <w:t xml:space="preserve"> себя, свой путь развития. З</w:t>
      </w:r>
      <w:r w:rsidR="00BA490C" w:rsidRPr="004C4471">
        <w:rPr>
          <w:rFonts w:ascii="Times New Roman" w:hAnsi="Times New Roman" w:cs="Times New Roman"/>
          <w:sz w:val="24"/>
          <w:szCs w:val="24"/>
        </w:rPr>
        <w:t>анятия на фортепиано с такими детьми оказывают благоприятное и весьма эффективное воздействие на стимуляцию мозга ребенка, способствуют развитию эмоциональной сферы, памяти, внимания, содействуют</w:t>
      </w:r>
      <w:r w:rsidRPr="004C4471">
        <w:rPr>
          <w:rFonts w:ascii="Times New Roman" w:hAnsi="Times New Roman" w:cs="Times New Roman"/>
          <w:sz w:val="24"/>
          <w:szCs w:val="24"/>
        </w:rPr>
        <w:t xml:space="preserve"> общему оздоровлению организма. 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Основой успешного воспитательного воздействия является сочетание большой чуткости и симпатии к ученику, терпения и </w:t>
      </w:r>
      <w:r w:rsidRPr="004C4471">
        <w:rPr>
          <w:rFonts w:ascii="Times New Roman" w:hAnsi="Times New Roman" w:cs="Times New Roman"/>
          <w:sz w:val="24"/>
          <w:szCs w:val="24"/>
        </w:rPr>
        <w:t>выдержки. Преподавателю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необ</w:t>
      </w:r>
      <w:r w:rsidRPr="004C4471">
        <w:rPr>
          <w:rFonts w:ascii="Times New Roman" w:hAnsi="Times New Roman" w:cs="Times New Roman"/>
          <w:sz w:val="24"/>
          <w:szCs w:val="24"/>
        </w:rPr>
        <w:t>ходимо быть очень наблюдательным и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не только следить за игрой ученика</w:t>
      </w:r>
      <w:r w:rsidRPr="004C4471">
        <w:rPr>
          <w:rFonts w:ascii="Times New Roman" w:hAnsi="Times New Roman" w:cs="Times New Roman"/>
          <w:sz w:val="24"/>
          <w:szCs w:val="24"/>
        </w:rPr>
        <w:t>,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и замечать все детали движений рук, но и видеть все изменения выражения его лица, ясно понимать, что он чувствует, чем занято его внимание. Еще</w:t>
      </w:r>
      <w:r w:rsidRPr="004C4471">
        <w:rPr>
          <w:rFonts w:ascii="Times New Roman" w:hAnsi="Times New Roman" w:cs="Times New Roman"/>
          <w:sz w:val="24"/>
          <w:szCs w:val="24"/>
        </w:rPr>
        <w:t xml:space="preserve"> одна из особенностей, которой должен придерживаться педагог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в процессе обучения ребенка с ограниченными возможностями здоровья на уроках фортепиано – применение в зависимости от успехов ученика г</w:t>
      </w:r>
      <w:r w:rsidRPr="004C4471">
        <w:rPr>
          <w:rFonts w:ascii="Times New Roman" w:hAnsi="Times New Roman" w:cs="Times New Roman"/>
          <w:sz w:val="24"/>
          <w:szCs w:val="24"/>
        </w:rPr>
        <w:t>ибкой, индивидуальной методики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обучения, решение различных задач, связанных с по</w:t>
      </w:r>
      <w:r w:rsidRPr="004C4471">
        <w:rPr>
          <w:rFonts w:ascii="Times New Roman" w:hAnsi="Times New Roman" w:cs="Times New Roman"/>
          <w:sz w:val="24"/>
          <w:szCs w:val="24"/>
        </w:rPr>
        <w:t xml:space="preserve">дбором специального репертуара, 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развитием музыкальных способностей, пианистических навыков, воспитанием уверенности в себе, своих силах. Индивидуально для каждого ученика с ограниченными возможностями здоровья </w:t>
      </w:r>
      <w:r w:rsidRPr="004C4471">
        <w:rPr>
          <w:rFonts w:ascii="Times New Roman" w:hAnsi="Times New Roman" w:cs="Times New Roman"/>
          <w:sz w:val="24"/>
          <w:szCs w:val="24"/>
        </w:rPr>
        <w:t xml:space="preserve">преподавателем </w:t>
      </w:r>
      <w:r w:rsidR="00BA490C" w:rsidRPr="004C4471">
        <w:rPr>
          <w:rFonts w:ascii="Times New Roman" w:hAnsi="Times New Roman" w:cs="Times New Roman"/>
          <w:sz w:val="24"/>
          <w:szCs w:val="24"/>
        </w:rPr>
        <w:t>подбираются упражнения для снижения мышечного напряжения и максимально возможного формирования прав</w:t>
      </w:r>
      <w:r w:rsidRPr="004C4471">
        <w:rPr>
          <w:rFonts w:ascii="Times New Roman" w:hAnsi="Times New Roman" w:cs="Times New Roman"/>
          <w:sz w:val="24"/>
          <w:szCs w:val="24"/>
        </w:rPr>
        <w:t xml:space="preserve">ильных игровых движений. В </w:t>
      </w:r>
      <w:r w:rsidR="00BA490C" w:rsidRPr="004C4471">
        <w:rPr>
          <w:rFonts w:ascii="Times New Roman" w:hAnsi="Times New Roman" w:cs="Times New Roman"/>
          <w:sz w:val="24"/>
          <w:szCs w:val="24"/>
        </w:rPr>
        <w:t>процессе обучения ребенка с ограниченными возможностями з</w:t>
      </w:r>
      <w:r w:rsidRPr="004C4471">
        <w:rPr>
          <w:rFonts w:ascii="Times New Roman" w:hAnsi="Times New Roman" w:cs="Times New Roman"/>
          <w:sz w:val="24"/>
          <w:szCs w:val="24"/>
        </w:rPr>
        <w:t>доровья на уроках фортепиано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приходится преодолевать различные трудности и искать способы, которые могли бы помочь разобраться в характере, способностях ребенка, возможностях его развития. В связи </w:t>
      </w:r>
      <w:r w:rsidR="00BA490C" w:rsidRPr="004C4471">
        <w:rPr>
          <w:rFonts w:ascii="Times New Roman" w:hAnsi="Times New Roman" w:cs="Times New Roman"/>
          <w:sz w:val="24"/>
          <w:szCs w:val="24"/>
        </w:rPr>
        <w:lastRenderedPageBreak/>
        <w:t>с этим разработка новых методов и форм работы с детьми с ОВЗ является непростой, но крайне актуальной задачей. Для формирования основных пианистических навыков и музыкального развития требуется владение разнообразными приемами, умение исполнять полифонию, владение навыками педализации и т. д. Обращаясь к цитате гениального пианиста XX века И. Гофмана: «Никакое правило или совет, данные одному, не могут подойти никому другому, если эти правила и советы не пройдут сквозь сито его собственного ума и не подвергнутся при этом таким изменениям, которые сделают их пригодными для данного случая»</w:t>
      </w:r>
      <w:r w:rsidRPr="004C4471">
        <w:rPr>
          <w:rFonts w:ascii="Times New Roman" w:hAnsi="Times New Roman" w:cs="Times New Roman"/>
          <w:sz w:val="24"/>
          <w:szCs w:val="24"/>
        </w:rPr>
        <w:t>, опираясь на данное высказывание, можно сделать вывод о том,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что работать можно и нужно со всеми детьми, независимо от степени ограниченности возможностей здоровья. </w:t>
      </w:r>
    </w:p>
    <w:p w:rsidR="00905AB7" w:rsidRPr="004C4471" w:rsidRDefault="00905AB7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tab/>
      </w:r>
      <w:r w:rsidR="00BA490C" w:rsidRPr="004C4471">
        <w:rPr>
          <w:rFonts w:ascii="Times New Roman" w:hAnsi="Times New Roman" w:cs="Times New Roman"/>
          <w:sz w:val="24"/>
          <w:szCs w:val="24"/>
        </w:rPr>
        <w:t>Успех часто во многом зависит от правильно подобранного репертуара, с учетом индивидуальных особенностей пианистического аппарата ребенка с ограниченными возможностями здоровья, от нахождения гармонического единства музыкальных и пианистических</w:t>
      </w:r>
      <w:r w:rsidR="00845107" w:rsidRPr="004C4471">
        <w:rPr>
          <w:rFonts w:ascii="Times New Roman" w:hAnsi="Times New Roman" w:cs="Times New Roman"/>
          <w:sz w:val="24"/>
          <w:szCs w:val="24"/>
        </w:rPr>
        <w:t xml:space="preserve"> ощущений. Грамотный подбор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программы, а также методы обучения детей с ограниченными возможностями здоровья </w:t>
      </w:r>
      <w:r w:rsidRPr="004C4471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BA490C" w:rsidRPr="004C4471">
        <w:rPr>
          <w:rFonts w:ascii="Times New Roman" w:hAnsi="Times New Roman" w:cs="Times New Roman"/>
          <w:sz w:val="24"/>
          <w:szCs w:val="24"/>
        </w:rPr>
        <w:t>направлены, прежде всего, на коррекцию и развитие интеллектуальных и познавательных процессов у учащихся, развитие мелкой моторики, памяти, устойчивости внимания, интереса к совместной деятельности, пробуждение интереса к слу</w:t>
      </w:r>
      <w:r w:rsidRPr="004C4471">
        <w:rPr>
          <w:rFonts w:ascii="Times New Roman" w:hAnsi="Times New Roman" w:cs="Times New Roman"/>
          <w:sz w:val="24"/>
          <w:szCs w:val="24"/>
        </w:rPr>
        <w:t xml:space="preserve">шанию музыки и самостоятельному </w:t>
      </w:r>
      <w:proofErr w:type="spellStart"/>
      <w:r w:rsidRPr="004C4471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4C4471">
        <w:rPr>
          <w:rFonts w:ascii="Times New Roman" w:hAnsi="Times New Roman" w:cs="Times New Roman"/>
          <w:sz w:val="24"/>
          <w:szCs w:val="24"/>
        </w:rPr>
        <w:t xml:space="preserve">. Учитывая то, </w:t>
      </w:r>
      <w:r w:rsidR="00BA490C" w:rsidRPr="004C4471">
        <w:rPr>
          <w:rFonts w:ascii="Times New Roman" w:hAnsi="Times New Roman" w:cs="Times New Roman"/>
          <w:sz w:val="24"/>
          <w:szCs w:val="24"/>
        </w:rPr>
        <w:t>что важным в работе является «энергетический» аспект образовательной среды: создание на уроке атмосферы радости, эмоционального подъема, удовольствия от общения, такая атмосфера создается особым качеством общения равных партнеро</w:t>
      </w:r>
      <w:r w:rsidRPr="004C4471">
        <w:rPr>
          <w:rFonts w:ascii="Times New Roman" w:hAnsi="Times New Roman" w:cs="Times New Roman"/>
          <w:sz w:val="24"/>
          <w:szCs w:val="24"/>
        </w:rPr>
        <w:t>в – детей и педагога</w:t>
      </w:r>
      <w:r w:rsidR="00BA490C" w:rsidRPr="004C4471">
        <w:rPr>
          <w:rFonts w:ascii="Times New Roman" w:hAnsi="Times New Roman" w:cs="Times New Roman"/>
          <w:sz w:val="24"/>
          <w:szCs w:val="24"/>
        </w:rPr>
        <w:t>. Вместе с тем она имеет элементы художественной направленности, так как в течение ее реализации обучающийся приобщается к мировой музыкальной культуре, получает в</w:t>
      </w:r>
      <w:r w:rsidRPr="004C4471">
        <w:rPr>
          <w:rFonts w:ascii="Times New Roman" w:hAnsi="Times New Roman" w:cs="Times New Roman"/>
          <w:sz w:val="24"/>
          <w:szCs w:val="24"/>
        </w:rPr>
        <w:t>озможность сам создавать музыку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AB7" w:rsidRPr="004C4471" w:rsidRDefault="00905AB7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tab/>
      </w:r>
      <w:r w:rsidR="00BA490C" w:rsidRPr="004C4471">
        <w:rPr>
          <w:rFonts w:ascii="Times New Roman" w:hAnsi="Times New Roman" w:cs="Times New Roman"/>
          <w:sz w:val="24"/>
          <w:szCs w:val="24"/>
        </w:rPr>
        <w:t>Игра на фортепиано – это способ укрепить более слабую руку, достичь необходимой степени ее свободы, добиться полной координации движений, а потом выполнения сложных пианистических движений при игре двумя руками.</w:t>
      </w:r>
      <w:r w:rsidRPr="004C4471">
        <w:rPr>
          <w:rFonts w:ascii="Times New Roman" w:hAnsi="Times New Roman" w:cs="Times New Roman"/>
          <w:sz w:val="24"/>
          <w:szCs w:val="24"/>
        </w:rPr>
        <w:t xml:space="preserve"> Очень важно также понимание, того </w:t>
      </w:r>
      <w:r w:rsidR="00BA490C" w:rsidRPr="004C4471">
        <w:rPr>
          <w:rFonts w:ascii="Times New Roman" w:hAnsi="Times New Roman" w:cs="Times New Roman"/>
          <w:sz w:val="24"/>
          <w:szCs w:val="24"/>
        </w:rPr>
        <w:t>что связь руки и мозга наблюдается не только в прямом, но и в обратном направлении – то есть она имеет двухсторонний характер. Игра на фортепиано развивает мышление, а точечные движения пальцев рук стимулируют активные зоны соответствия пальцев. Это самый простой и доступный массаж внутренни</w:t>
      </w:r>
      <w:r w:rsidRPr="004C4471">
        <w:rPr>
          <w:rFonts w:ascii="Times New Roman" w:hAnsi="Times New Roman" w:cs="Times New Roman"/>
          <w:sz w:val="24"/>
          <w:szCs w:val="24"/>
        </w:rPr>
        <w:t>х органов человека. Поэтому главной задачей педагога является помощь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любому ребенку, независимо от его природных данных, выразить себя в музыке, ощутить радость творчества, разбудить в нем фантазию, интерес и любознательность. Все, что делает ребенок на эмоциональном подъеме, есть предел его нынешних возможностей, это его достижения, его победы. </w:t>
      </w:r>
    </w:p>
    <w:p w:rsidR="00905AB7" w:rsidRPr="004C4471" w:rsidRDefault="00905AB7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tab/>
      </w:r>
      <w:r w:rsidR="00BA490C" w:rsidRPr="004C4471">
        <w:rPr>
          <w:rFonts w:ascii="Times New Roman" w:hAnsi="Times New Roman" w:cs="Times New Roman"/>
          <w:sz w:val="24"/>
          <w:szCs w:val="24"/>
        </w:rPr>
        <w:t>Оценка работы детей с ограниченными возможностями здоровья – отдельная тема. Критерии оценок в этом случае совсем другие. Оценивается, как правило, не столько качество исполнения, сколько старание и добросовестность. Ведь даже при огромном желании сыграть хорошо, ребёнок не всегда может это сделать, часто по независящим от него причинам. Существует еще одна особенность обучения ребенка с ограниченными возможностями здоровья на уроках фортепиано – подготовка к публичному выступлению, возникновение сценического волнения. Как бы ребенок ни старался хорошо исполнить произведение, но сценическое волнение и мышечный зажим не дают ему в полной мере продемонстрировать все, что он может. Возникает новая задача – воспитание волевых качеств, научиться в нужный момент собраться, настроиться, чтобы удачно выступить на сцене. Главное, как и</w:t>
      </w:r>
      <w:r w:rsidRPr="004C4471">
        <w:rPr>
          <w:rFonts w:ascii="Times New Roman" w:hAnsi="Times New Roman" w:cs="Times New Roman"/>
          <w:sz w:val="24"/>
          <w:szCs w:val="24"/>
        </w:rPr>
        <w:t xml:space="preserve"> в работе со здоровыми детьми, постоянно поддерживать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активный интерес к музыке, желание постигать основы музыкального искусства, формировать умение выступать перед аудиторией с подготовленными концертными номерами. Ничто так не заинтересовывает ребенка, как грамотно подобранны</w:t>
      </w:r>
      <w:r w:rsidRPr="004C4471">
        <w:rPr>
          <w:rFonts w:ascii="Times New Roman" w:hAnsi="Times New Roman" w:cs="Times New Roman"/>
          <w:sz w:val="24"/>
          <w:szCs w:val="24"/>
        </w:rPr>
        <w:t>й репертуар. Лучше всего, если педагог сам проигрывает</w:t>
      </w:r>
      <w:r w:rsidR="00BA490C" w:rsidRPr="004C4471">
        <w:rPr>
          <w:rFonts w:ascii="Times New Roman" w:hAnsi="Times New Roman" w:cs="Times New Roman"/>
          <w:sz w:val="24"/>
          <w:szCs w:val="24"/>
        </w:rPr>
        <w:t xml:space="preserve"> несколько произведений, из которых обучающийся выберет понравившееся ему произведение. </w:t>
      </w:r>
    </w:p>
    <w:p w:rsidR="00D51B85" w:rsidRPr="004C4471" w:rsidRDefault="00905AB7" w:rsidP="004C4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7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490C" w:rsidRPr="004C4471">
        <w:rPr>
          <w:rFonts w:ascii="Times New Roman" w:hAnsi="Times New Roman" w:cs="Times New Roman"/>
          <w:sz w:val="24"/>
          <w:szCs w:val="24"/>
        </w:rPr>
        <w:t>Создание условий и разработка эффективных методов индивидуального обучения учащихся с ОВЗ на уроках фортепиано дают возможность ребенку развивать свои способности к активной плодотворной деятельности, а в дальнейшем реализовать свои умения и навыки в социум</w:t>
      </w:r>
      <w:r w:rsidRPr="004C4471">
        <w:rPr>
          <w:rFonts w:ascii="Times New Roman" w:hAnsi="Times New Roman" w:cs="Times New Roman"/>
          <w:sz w:val="24"/>
          <w:szCs w:val="24"/>
        </w:rPr>
        <w:t xml:space="preserve">е. Таким образом, создание </w:t>
      </w:r>
      <w:r w:rsidR="00BA490C" w:rsidRPr="004C4471">
        <w:rPr>
          <w:rFonts w:ascii="Times New Roman" w:hAnsi="Times New Roman" w:cs="Times New Roman"/>
          <w:sz w:val="24"/>
          <w:szCs w:val="24"/>
        </w:rPr>
        <w:t>условий и разработка эффективных методов обучения учащихся с ограниченными возможностями здоровья на уроках фортепиано дают возможность ребенку развивать свои способности к активной плодотворной деятельности, а в дальнейшем реализовать свои умения и навыки в социуме, а также способным помочь увидеть, услышать и почувствовать все многообразие окружающей среды, помочь им войти в мир взрослых и полноценно сущ</w:t>
      </w:r>
      <w:r w:rsidRPr="004C4471">
        <w:rPr>
          <w:rFonts w:ascii="Times New Roman" w:hAnsi="Times New Roman" w:cs="Times New Roman"/>
          <w:sz w:val="24"/>
          <w:szCs w:val="24"/>
        </w:rPr>
        <w:t>ествовать в нем</w:t>
      </w:r>
      <w:r w:rsidR="00BA490C" w:rsidRPr="004C4471">
        <w:rPr>
          <w:rFonts w:ascii="Times New Roman" w:hAnsi="Times New Roman" w:cs="Times New Roman"/>
          <w:sz w:val="24"/>
          <w:szCs w:val="24"/>
        </w:rPr>
        <w:t>. Работая с ребенком инвалидом, нужно иметь оп</w:t>
      </w:r>
      <w:r w:rsidRPr="004C4471">
        <w:rPr>
          <w:rFonts w:ascii="Times New Roman" w:hAnsi="Times New Roman" w:cs="Times New Roman"/>
          <w:sz w:val="24"/>
          <w:szCs w:val="24"/>
        </w:rPr>
        <w:t>ределенные навыки, это и у</w:t>
      </w:r>
      <w:r w:rsidR="00BA490C" w:rsidRPr="004C4471">
        <w:rPr>
          <w:rFonts w:ascii="Times New Roman" w:hAnsi="Times New Roman" w:cs="Times New Roman"/>
          <w:sz w:val="24"/>
          <w:szCs w:val="24"/>
        </w:rPr>
        <w:t>мение создавать атмосферу психологического комфорта, что позволит достичь положительной динамики реабил</w:t>
      </w:r>
      <w:r w:rsidRPr="004C4471">
        <w:rPr>
          <w:rFonts w:ascii="Times New Roman" w:hAnsi="Times New Roman" w:cs="Times New Roman"/>
          <w:sz w:val="24"/>
          <w:szCs w:val="24"/>
        </w:rPr>
        <w:t>итационного периода для ребенка, и у</w:t>
      </w:r>
      <w:r w:rsidR="00BA490C" w:rsidRPr="004C4471">
        <w:rPr>
          <w:rFonts w:ascii="Times New Roman" w:hAnsi="Times New Roman" w:cs="Times New Roman"/>
          <w:sz w:val="24"/>
          <w:szCs w:val="24"/>
        </w:rPr>
        <w:t>мение установить контакт с ребенком. Это возможно с помощью мимики, взгляда, улыбки, жеста, ласково</w:t>
      </w:r>
      <w:r w:rsidR="004A10DA" w:rsidRPr="004C4471">
        <w:rPr>
          <w:rFonts w:ascii="Times New Roman" w:hAnsi="Times New Roman" w:cs="Times New Roman"/>
          <w:sz w:val="24"/>
          <w:szCs w:val="24"/>
        </w:rPr>
        <w:t xml:space="preserve">й выразительной речи, </w:t>
      </w:r>
      <w:r w:rsidR="00BA490C" w:rsidRPr="004C4471">
        <w:rPr>
          <w:rFonts w:ascii="Times New Roman" w:hAnsi="Times New Roman" w:cs="Times New Roman"/>
          <w:sz w:val="24"/>
          <w:szCs w:val="24"/>
        </w:rPr>
        <w:t>положител</w:t>
      </w:r>
      <w:r w:rsidRPr="004C4471">
        <w:rPr>
          <w:rFonts w:ascii="Times New Roman" w:hAnsi="Times New Roman" w:cs="Times New Roman"/>
          <w:sz w:val="24"/>
          <w:szCs w:val="24"/>
        </w:rPr>
        <w:t xml:space="preserve">ьного эмоционального настроя. </w:t>
      </w:r>
      <w:r w:rsidR="00BA490C" w:rsidRPr="004C4471">
        <w:rPr>
          <w:rFonts w:ascii="Times New Roman" w:hAnsi="Times New Roman" w:cs="Times New Roman"/>
          <w:sz w:val="24"/>
          <w:szCs w:val="24"/>
        </w:rPr>
        <w:t>Чтобы достичь глубокого влияния музыки на организм, педагог должен сам активно действовать на уроке (петь, играть на инструменте, воплощать музыку в движениях). Современные психологи и нейрохирурги доказали, что в музыке заложен колоссальный потенциал для оздоровления человека, они уверенны в том, что музыка закладывает в детях «генетику» новой всесторонне развитой личности. Таким образом, создание условий и разработка эффективных методов индивидуального обучения учащихся с ОВЗ на уроках фортепиано дают возможность развивать свои способности к активной плодотворной деятельности, а в дальнейшем реализовать свои умения и навыки в социуме, а также способным помочь увидеть, услышать и почувствовать все многообразие окружающей среды, помочь им войти в мир взрослых и полноценно существовать в нем.</w:t>
      </w:r>
    </w:p>
    <w:p w:rsidR="004C4471" w:rsidRPr="001A3C3E" w:rsidRDefault="001A3C3E" w:rsidP="001A3C3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1A3C3E">
        <w:rPr>
          <w:b/>
          <w:color w:val="000000"/>
        </w:rPr>
        <w:t>Список используемой литературы</w:t>
      </w:r>
      <w:r w:rsidR="004C4471" w:rsidRPr="001A3C3E">
        <w:rPr>
          <w:b/>
          <w:color w:val="000000"/>
        </w:rPr>
        <w:t>: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 xml:space="preserve">Алексеев А. Очерки по методике обучения игры на фортепиано, </w:t>
      </w:r>
      <w:proofErr w:type="spellStart"/>
      <w:r w:rsidRPr="004C4471">
        <w:rPr>
          <w:color w:val="000000"/>
        </w:rPr>
        <w:t>вып</w:t>
      </w:r>
      <w:proofErr w:type="spellEnd"/>
      <w:r w:rsidRPr="004C4471">
        <w:rPr>
          <w:color w:val="000000"/>
        </w:rPr>
        <w:t>. 1, - М., 1952.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>Артоболевская А. Первая встреча с музыкой: учеб. пособие. - М., 1990.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Баренбойм</w:t>
      </w:r>
      <w:proofErr w:type="spellEnd"/>
      <w:r w:rsidRPr="004C4471">
        <w:rPr>
          <w:color w:val="000000"/>
        </w:rPr>
        <w:t xml:space="preserve"> Л. Вопросы фортепианной педагогики и исполнительства. - М., 1982.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Баренбойм</w:t>
      </w:r>
      <w:proofErr w:type="spellEnd"/>
      <w:r w:rsidRPr="004C4471">
        <w:rPr>
          <w:color w:val="000000"/>
        </w:rPr>
        <w:t xml:space="preserve"> Л. «Путь к </w:t>
      </w:r>
      <w:proofErr w:type="spellStart"/>
      <w:r w:rsidRPr="004C4471">
        <w:rPr>
          <w:color w:val="000000"/>
        </w:rPr>
        <w:t>музицированию</w:t>
      </w:r>
      <w:proofErr w:type="spellEnd"/>
      <w:r w:rsidRPr="004C4471">
        <w:rPr>
          <w:color w:val="000000"/>
        </w:rPr>
        <w:t>». – Л.,1973.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Брозаускас</w:t>
      </w:r>
      <w:proofErr w:type="spellEnd"/>
      <w:r w:rsidRPr="004C4471">
        <w:rPr>
          <w:color w:val="000000"/>
        </w:rPr>
        <w:t xml:space="preserve"> Л.Г. Развиваем пальчики. – СПб: Издательский дом "Литера", 2008 г.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Гостдинер</w:t>
      </w:r>
      <w:proofErr w:type="spellEnd"/>
      <w:r w:rsidRPr="004C4471">
        <w:rPr>
          <w:color w:val="000000"/>
        </w:rPr>
        <w:t xml:space="preserve"> А. Музыкальная психология. – М., 1993.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Кирнарская</w:t>
      </w:r>
      <w:proofErr w:type="spellEnd"/>
      <w:r w:rsidRPr="004C4471">
        <w:rPr>
          <w:color w:val="000000"/>
        </w:rPr>
        <w:t xml:space="preserve"> Д. Музыкальные способности. – М.: Таланты – XXI век, 2004.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>Ковалёва Е.М. Дети-инвалиды в современном обществе. – М.: Лист-Нью, 2005.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>Громова О.Н., Прокопенко Т.А. Игры – забавы по развитию мелкой моторики руки: учебно-практическое пособие. Изд.: «Гном и Д». - М., 2001.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 xml:space="preserve">Крюкова В., Левченко Г. Особенности образовательного процесса и учебных программ детских музыкальных школ. - </w:t>
      </w:r>
      <w:proofErr w:type="spellStart"/>
      <w:r w:rsidRPr="004C4471">
        <w:rPr>
          <w:color w:val="000000"/>
        </w:rPr>
        <w:t>Сб</w:t>
      </w:r>
      <w:proofErr w:type="spellEnd"/>
      <w:r w:rsidRPr="004C4471">
        <w:rPr>
          <w:color w:val="000000"/>
        </w:rPr>
        <w:t>: «Музыкальная педагогика», «Феникс». Ростов-на-Дону, 2002.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>Лютова Е.К., Монина Г.Б. Тренинг общения с ребёнком. – СПб, 2002.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 xml:space="preserve">Савина Л.П. Пальчиковая гимнастика: </w:t>
      </w:r>
      <w:proofErr w:type="spellStart"/>
      <w:r w:rsidRPr="004C4471">
        <w:rPr>
          <w:color w:val="000000"/>
        </w:rPr>
        <w:t>пособ</w:t>
      </w:r>
      <w:proofErr w:type="spellEnd"/>
      <w:r w:rsidRPr="004C4471">
        <w:rPr>
          <w:color w:val="000000"/>
        </w:rPr>
        <w:t>. для родителей и педагогов Изд.: «Родничок», М., 2000.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4471">
        <w:rPr>
          <w:color w:val="000000"/>
        </w:rPr>
        <w:t xml:space="preserve">Сборник научно-методических материалов/ Под ред. </w:t>
      </w:r>
      <w:proofErr w:type="spellStart"/>
      <w:r w:rsidRPr="004C4471">
        <w:rPr>
          <w:color w:val="000000"/>
        </w:rPr>
        <w:t>А.Ю.Белогурова</w:t>
      </w:r>
      <w:proofErr w:type="spellEnd"/>
      <w:r w:rsidRPr="004C4471">
        <w:rPr>
          <w:color w:val="000000"/>
        </w:rPr>
        <w:t xml:space="preserve">, </w:t>
      </w:r>
      <w:proofErr w:type="spellStart"/>
      <w:r w:rsidRPr="004C4471">
        <w:rPr>
          <w:color w:val="000000"/>
        </w:rPr>
        <w:t>О.Е.Булановой</w:t>
      </w:r>
      <w:proofErr w:type="spellEnd"/>
      <w:r w:rsidRPr="004C4471">
        <w:rPr>
          <w:color w:val="000000"/>
        </w:rPr>
        <w:t xml:space="preserve">, </w:t>
      </w:r>
      <w:proofErr w:type="spellStart"/>
      <w:r w:rsidRPr="004C4471">
        <w:rPr>
          <w:color w:val="000000"/>
        </w:rPr>
        <w:t>Н.В.Поликашевой</w:t>
      </w:r>
      <w:proofErr w:type="spellEnd"/>
      <w:r w:rsidRPr="004C4471">
        <w:rPr>
          <w:color w:val="000000"/>
        </w:rPr>
        <w:t>// Социализация детей с ОВЗ на современном этапе. - М.: Издательство «Спутник», 2014.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lastRenderedPageBreak/>
        <w:t>Солодянкина</w:t>
      </w:r>
      <w:proofErr w:type="spellEnd"/>
      <w:r w:rsidRPr="004C4471">
        <w:rPr>
          <w:color w:val="000000"/>
        </w:rPr>
        <w:t xml:space="preserve"> О.В. Воспитание ребёнка с ограниченными возможностями здоровья в семье. – М.: АРКТИ. 2007.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Фейгин</w:t>
      </w:r>
      <w:proofErr w:type="spellEnd"/>
      <w:r w:rsidRPr="004C4471">
        <w:rPr>
          <w:color w:val="000000"/>
        </w:rPr>
        <w:t xml:space="preserve"> М. Индивидуальность ученика и искусство педагога. - М.: 1968.</w:t>
      </w:r>
    </w:p>
    <w:p w:rsidR="004C4471" w:rsidRPr="004C4471" w:rsidRDefault="004C4471" w:rsidP="004C44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C4471">
        <w:rPr>
          <w:color w:val="000000"/>
        </w:rPr>
        <w:t>Юдовина</w:t>
      </w:r>
      <w:proofErr w:type="spellEnd"/>
      <w:r w:rsidRPr="004C4471">
        <w:rPr>
          <w:color w:val="000000"/>
        </w:rPr>
        <w:t xml:space="preserve"> – Гальперина Т. За роялем без слёз, или я – детский педагог. – СПб., 1996.</w:t>
      </w:r>
    </w:p>
    <w:p w:rsidR="004C4471" w:rsidRPr="004C4471" w:rsidRDefault="004C4471" w:rsidP="004C4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C4471" w:rsidRPr="004C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6C"/>
    <w:multiLevelType w:val="hybridMultilevel"/>
    <w:tmpl w:val="C31C8BA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3107CA"/>
    <w:multiLevelType w:val="multilevel"/>
    <w:tmpl w:val="0EEC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36"/>
    <w:rsid w:val="001A3C3E"/>
    <w:rsid w:val="002007EF"/>
    <w:rsid w:val="004A10DA"/>
    <w:rsid w:val="004C4471"/>
    <w:rsid w:val="00676676"/>
    <w:rsid w:val="00701D28"/>
    <w:rsid w:val="008154D6"/>
    <w:rsid w:val="00845107"/>
    <w:rsid w:val="008750AC"/>
    <w:rsid w:val="008B5E36"/>
    <w:rsid w:val="00905AB7"/>
    <w:rsid w:val="00BA490C"/>
    <w:rsid w:val="00C050C2"/>
    <w:rsid w:val="00D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34C3"/>
  <w15:chartTrackingRefBased/>
  <w15:docId w15:val="{7FDA8822-64AF-4BD3-8923-EF43F55F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4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2025-02-10T11:05:00Z</dcterms:created>
  <dcterms:modified xsi:type="dcterms:W3CDTF">2025-02-17T05:40:00Z</dcterms:modified>
</cp:coreProperties>
</file>