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70170" w14:textId="67171A3F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«Влияние оригами на развитие речи дошкольников»</w:t>
      </w:r>
    </w:p>
    <w:p w14:paraId="51FA4310" w14:textId="2207FC9B" w:rsid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Pr="001B444C">
        <w:rPr>
          <w:rFonts w:ascii="Times New Roman" w:hAnsi="Times New Roman" w:cs="Times New Roman"/>
          <w:sz w:val="24"/>
          <w:szCs w:val="24"/>
        </w:rPr>
        <w:t>: С</w:t>
      </w:r>
      <w:r>
        <w:rPr>
          <w:rFonts w:ascii="Times New Roman" w:hAnsi="Times New Roman" w:cs="Times New Roman"/>
          <w:sz w:val="24"/>
          <w:szCs w:val="24"/>
        </w:rPr>
        <w:t>авченко Ж.С.</w:t>
      </w:r>
      <w:r w:rsidR="00320104">
        <w:rPr>
          <w:rFonts w:ascii="Times New Roman" w:hAnsi="Times New Roman" w:cs="Times New Roman"/>
          <w:sz w:val="24"/>
          <w:szCs w:val="24"/>
        </w:rPr>
        <w:t>, воспитатель</w:t>
      </w:r>
    </w:p>
    <w:p w14:paraId="15641D33" w14:textId="13E4CF8B" w:rsidR="00320104" w:rsidRPr="001B444C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№48» </w:t>
      </w:r>
      <w:r w:rsidR="00B97874">
        <w:rPr>
          <w:rFonts w:ascii="Times New Roman" w:hAnsi="Times New Roman" w:cs="Times New Roman"/>
          <w:sz w:val="24"/>
          <w:szCs w:val="24"/>
        </w:rPr>
        <w:t>(МБДОУ «Детский сад №48») Киселевс</w:t>
      </w:r>
      <w:bookmarkStart w:id="0" w:name="_GoBack"/>
      <w:bookmarkEnd w:id="0"/>
      <w:r w:rsidR="00B97874">
        <w:rPr>
          <w:rFonts w:ascii="Times New Roman" w:hAnsi="Times New Roman" w:cs="Times New Roman"/>
          <w:sz w:val="24"/>
          <w:szCs w:val="24"/>
        </w:rPr>
        <w:t>кий городской округ</w:t>
      </w:r>
    </w:p>
    <w:p w14:paraId="08EB8BCA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Оригами («ори» - сгибать, «</w:t>
      </w:r>
      <w:proofErr w:type="spellStart"/>
      <w:r w:rsidRPr="001B444C">
        <w:rPr>
          <w:rFonts w:ascii="Times New Roman" w:hAnsi="Times New Roman" w:cs="Times New Roman"/>
          <w:sz w:val="24"/>
          <w:szCs w:val="24"/>
        </w:rPr>
        <w:t>гами</w:t>
      </w:r>
      <w:proofErr w:type="spellEnd"/>
      <w:r w:rsidRPr="001B444C">
        <w:rPr>
          <w:rFonts w:ascii="Times New Roman" w:hAnsi="Times New Roman" w:cs="Times New Roman"/>
          <w:sz w:val="24"/>
          <w:szCs w:val="24"/>
        </w:rPr>
        <w:t>» - бумага) японское искусство складывания из бумаги, пользуется большой популярностью, благодаря своим занимательным и развивающим возможностям. Оригами - волшебство, чудо и конечно, игра.</w:t>
      </w:r>
    </w:p>
    <w:p w14:paraId="4F5E8917" w14:textId="38EDD632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 xml:space="preserve">Стоит вспомнить Фридриха </w:t>
      </w:r>
      <w:proofErr w:type="spellStart"/>
      <w:r w:rsidRPr="001B444C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1B444C">
        <w:rPr>
          <w:rFonts w:ascii="Times New Roman" w:hAnsi="Times New Roman" w:cs="Times New Roman"/>
          <w:sz w:val="24"/>
          <w:szCs w:val="24"/>
        </w:rPr>
        <w:t xml:space="preserve">, известного немецкого педагога, </w:t>
      </w:r>
      <w:proofErr w:type="spellStart"/>
      <w:proofErr w:type="gramStart"/>
      <w:r w:rsidRPr="001B444C">
        <w:rPr>
          <w:rFonts w:ascii="Times New Roman" w:hAnsi="Times New Roman" w:cs="Times New Roman"/>
          <w:sz w:val="24"/>
          <w:szCs w:val="24"/>
        </w:rPr>
        <w:t>созда¬теля</w:t>
      </w:r>
      <w:proofErr w:type="spellEnd"/>
      <w:proofErr w:type="gramEnd"/>
      <w:r w:rsidRPr="001B444C">
        <w:rPr>
          <w:rFonts w:ascii="Times New Roman" w:hAnsi="Times New Roman" w:cs="Times New Roman"/>
          <w:sz w:val="24"/>
          <w:szCs w:val="24"/>
        </w:rPr>
        <w:t xml:space="preserve"> первых детских садов. Именно он впервые начал пропагандировать оригами, как дидактический материал для объяснения детям некоторых простых правил геометрии. Он говорил: «</w:t>
      </w:r>
      <w:proofErr w:type="gramStart"/>
      <w:r w:rsidRPr="001B444C">
        <w:rPr>
          <w:rFonts w:ascii="Times New Roman" w:hAnsi="Times New Roman" w:cs="Times New Roman"/>
          <w:sz w:val="24"/>
          <w:szCs w:val="24"/>
        </w:rPr>
        <w:t>Оригами это</w:t>
      </w:r>
      <w:proofErr w:type="gramEnd"/>
      <w:r w:rsidRPr="001B444C">
        <w:rPr>
          <w:rFonts w:ascii="Times New Roman" w:hAnsi="Times New Roman" w:cs="Times New Roman"/>
          <w:sz w:val="24"/>
          <w:szCs w:val="24"/>
        </w:rPr>
        <w:t xml:space="preserve"> когда из одной детали складывается тысяча и тысяча разнообразных фигурок. Несложные приемы складывания и безграничная фантазия людей способна сотворить с помощью оригами целый мир особый, радостный, весёлый, добрый и не на что непохожий»</w:t>
      </w:r>
    </w:p>
    <w:p w14:paraId="78BE26D8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 xml:space="preserve">В.М. Бехтерев писал: «что движение рук тесно связано с речью и её развитием».  </w:t>
      </w:r>
      <w:proofErr w:type="gramStart"/>
      <w:r w:rsidRPr="001B444C">
        <w:rPr>
          <w:rFonts w:ascii="Times New Roman" w:hAnsi="Times New Roman" w:cs="Times New Roman"/>
          <w:sz w:val="24"/>
          <w:szCs w:val="24"/>
        </w:rPr>
        <w:t>В.А</w:t>
      </w:r>
      <w:proofErr w:type="gramEnd"/>
      <w:r w:rsidRPr="001B444C">
        <w:rPr>
          <w:rFonts w:ascii="Times New Roman" w:hAnsi="Times New Roman" w:cs="Times New Roman"/>
          <w:sz w:val="24"/>
          <w:szCs w:val="24"/>
        </w:rPr>
        <w:t xml:space="preserve"> Гиляровский отмечал, что «запоздалое развитие речи в свою очередь в большинстве случаев представляет частичное проявление общего недоразвития моторики».</w:t>
      </w:r>
    </w:p>
    <w:p w14:paraId="31E53776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Правильная, хорошо развитая речь является одним из основных показателей готовности ребенка к успешному обучению в школе.</w:t>
      </w:r>
    </w:p>
    <w:p w14:paraId="418D819C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Сначала развиваются тонкие движения пальцев рук, затем появляется артикуляция слогов. Развитие и улучшение речи стоит в прямой зависимости от степени сформированности тонких движений пальцев рук. Если же развитие движений пальцев отстает, то задерживается и речевое развитие.</w:t>
      </w:r>
    </w:p>
    <w:p w14:paraId="6CB20C0B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Тренировка ручной ловкости способствует также развитию таких необходимых умений и качеств, как подготовка руки к письму (в дошкольном возрасте важна именно подготовка к письму, а не обучение ему, т. к. раннее обучение часто приводит к формированию неправильной техники письма).</w:t>
      </w:r>
    </w:p>
    <w:p w14:paraId="0585020D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Дошкольный возраст – яркая, неповторимая страница в жизни каждого человека. Именно в этот период устанавливается связь ребёнка с ведущими сферами бытия: миром людей,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</w:t>
      </w:r>
    </w:p>
    <w:p w14:paraId="5AAC7088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 xml:space="preserve">Постоянное движение ребенка вперед, появление нового, переход о простейших реакций к более сложным и осмысленным </w:t>
      </w:r>
      <w:r w:rsidRPr="001B444C">
        <w:rPr>
          <w:rFonts w:ascii="Times New Roman" w:hAnsi="Times New Roman" w:cs="Times New Roman"/>
          <w:sz w:val="24"/>
          <w:szCs w:val="24"/>
        </w:rPr>
        <w:lastRenderedPageBreak/>
        <w:t xml:space="preserve">действиям, овладение речью, </w:t>
      </w:r>
      <w:proofErr w:type="gramStart"/>
      <w:r w:rsidRPr="001B444C">
        <w:rPr>
          <w:rFonts w:ascii="Times New Roman" w:hAnsi="Times New Roman" w:cs="Times New Roman"/>
          <w:sz w:val="24"/>
          <w:szCs w:val="24"/>
        </w:rPr>
        <w:t>возникновение первых проявлений самостоятельности все это</w:t>
      </w:r>
      <w:proofErr w:type="gramEnd"/>
      <w:r w:rsidRPr="001B444C">
        <w:rPr>
          <w:rFonts w:ascii="Times New Roman" w:hAnsi="Times New Roman" w:cs="Times New Roman"/>
          <w:sz w:val="24"/>
          <w:szCs w:val="24"/>
        </w:rPr>
        <w:t xml:space="preserve"> факты, характеризующие развитие ребенка. Проходит шесть-семь лет, и ребенок оказывается у порога школы. К этому времени он должен овладеть значительным кругом знаний, умений и навыков. Его восприятие, память, речь, мышление должны приобрести произвольность, управляемость. Ребенок должен овладеть, способностью поступать сознательно, подчиняя одни побуждения другим, у него должны сформироваться начальные формы волевого управления поведением.</w:t>
      </w:r>
    </w:p>
    <w:p w14:paraId="2465FA02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Выше сказанное позволяет выделить ряд достоинств оригами как средства интеллектуального и эстетического воспитания детей дошкольного возраста. К ним можно отнести:</w:t>
      </w:r>
    </w:p>
    <w:p w14:paraId="7734E814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Доступность бумаги как материала, простота ее обработки привлекают детей. Они овладевают различными приемами и способами действий с бумагой, такими, как сгибание, многократное складывание, надрезание, склеивание.</w:t>
      </w:r>
    </w:p>
    <w:p w14:paraId="43B840CD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Оригами развивает у детей способность работать руками под контролем сознания, у них совершенствуется мелкая моторика рук, точные движения пальцев, происходит развитие глазомера.</w:t>
      </w:r>
    </w:p>
    <w:p w14:paraId="0E9AC3EE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Оригами способствует концентрации внимания, так как заставляет сосредоточиться на процессе изготовления, чтобы получить желаемый результат.</w:t>
      </w:r>
    </w:p>
    <w:p w14:paraId="625B3190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Оригами имеет огромное значение в развитии конструктивного мышления детей, их творческого воображения, художественного вкуса.</w:t>
      </w:r>
    </w:p>
    <w:p w14:paraId="5F8952AD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Оригами стимулирует и развитие памяти, так как ребенок, чтобы сделать поделку, должен запомнить последовательность ее изготовления, приемы и способы складывания.</w:t>
      </w:r>
    </w:p>
    <w:p w14:paraId="3235B03C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Оригами активизирует мыслительные процессы. В процессе конструирования у ребенка возникает необходимость соотнесения наглядных символов (показ приемов складывания) со словесными (объяснение приемов складывания) и перевод их значения в практическую деятельность (самостоятельное выполнение действий).</w:t>
      </w:r>
    </w:p>
    <w:p w14:paraId="50B6AB2A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Оригами совершенствует трудовые умения ребенка, формирует культуру труда.</w:t>
      </w:r>
    </w:p>
    <w:p w14:paraId="0AD13B09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Оригами способствует созданию игровых ситуаций. Сложив из бумаги маски животных, дети включаются в игру-драматизацию по знакомой сказке, становятся сказочными героями, совершают путешествие в мир цветов и т. д.</w:t>
      </w:r>
    </w:p>
    <w:p w14:paraId="17D27468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складывания фигур оригами дети познакомятся с основными геометрическими понятиями (угол, сторона, квадрат, треугольник и т. д.), одновременно происходит обогащение словаря специальными терминами. Дети смогут легко ориентироваться в пространстве и на листе бумаги, делить целое на части, что необходимо детям дошкольного возраста. </w:t>
      </w:r>
      <w:proofErr w:type="gramStart"/>
      <w:r w:rsidRPr="001B444C">
        <w:rPr>
          <w:rFonts w:ascii="Times New Roman" w:hAnsi="Times New Roman" w:cs="Times New Roman"/>
          <w:sz w:val="24"/>
          <w:szCs w:val="24"/>
        </w:rPr>
        <w:t>Кроме этого</w:t>
      </w:r>
      <w:proofErr w:type="gramEnd"/>
      <w:r w:rsidRPr="001B444C">
        <w:rPr>
          <w:rFonts w:ascii="Times New Roman" w:hAnsi="Times New Roman" w:cs="Times New Roman"/>
          <w:sz w:val="24"/>
          <w:szCs w:val="24"/>
        </w:rPr>
        <w:t xml:space="preserve"> дети узнают много нового, что относится к геометрии и математике.</w:t>
      </w:r>
    </w:p>
    <w:p w14:paraId="7FC86CBB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Занятия оригами в условиях дошкольного образовательного учреждения расширяют круг интересов и общения детей. Такие занятия не только сближают детей, но и воспитывают у них коммуникативные качества, позволяют детям удовлетворять познавательные интересы.</w:t>
      </w:r>
    </w:p>
    <w:p w14:paraId="47002F8E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Систематические занятия с детьми оригами влияют на всестороннее развитие ребёнка и способствуют успешной подготовке к школьному обучению.</w:t>
      </w:r>
    </w:p>
    <w:p w14:paraId="6D2D2A88" w14:textId="173F010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07BB3A01" w14:textId="77777777" w:rsid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67FD52FE" w14:textId="77777777" w:rsid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67760EC7" w14:textId="77777777" w:rsid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A3A6950" w14:textId="77777777" w:rsid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15BB9059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4E52705A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49D790CF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0DBF37C3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35603A56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7CAF4321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5F5E8827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5D6B534C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1339CB44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105F2EAE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AE3979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7EF93186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1FDD1580" w14:textId="77777777" w:rsidR="00320104" w:rsidRDefault="00320104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78C59C56" w14:textId="1541FEEA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14:paraId="500B960A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1. Афонькин С. Ю. Уроки оригами в школе и дома / С. Ю. Афонькин, Е. Ю. Афонькина. – М.: Аким, 1996. – 207 с.</w:t>
      </w:r>
    </w:p>
    <w:p w14:paraId="6787CEC7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2. Бехтерев В.М. Умом и сердцем / В.М. Бехтерев. – М.: Издательство политической литературы, 1982. – 284с</w:t>
      </w:r>
    </w:p>
    <w:p w14:paraId="60149DA1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 xml:space="preserve">3. Программа воспитания и обучения в детском саду/ под ред. </w:t>
      </w:r>
      <w:proofErr w:type="spellStart"/>
      <w:r w:rsidRPr="001B444C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Pr="001B4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44C">
        <w:rPr>
          <w:rFonts w:ascii="Times New Roman" w:hAnsi="Times New Roman" w:cs="Times New Roman"/>
          <w:sz w:val="24"/>
          <w:szCs w:val="24"/>
        </w:rPr>
        <w:t>В.В.Гербовой</w:t>
      </w:r>
      <w:proofErr w:type="spellEnd"/>
      <w:r w:rsidRPr="001B4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44C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1B444C">
        <w:rPr>
          <w:rFonts w:ascii="Times New Roman" w:hAnsi="Times New Roman" w:cs="Times New Roman"/>
          <w:sz w:val="24"/>
          <w:szCs w:val="24"/>
        </w:rPr>
        <w:t>. – М.: Мозаика – Синтез, 2005. – 205с.</w:t>
      </w:r>
    </w:p>
    <w:p w14:paraId="11F01490" w14:textId="77777777" w:rsidR="001B444C" w:rsidRPr="001B444C" w:rsidRDefault="001B444C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1B444C">
        <w:rPr>
          <w:rFonts w:ascii="Times New Roman" w:hAnsi="Times New Roman" w:cs="Times New Roman"/>
          <w:sz w:val="24"/>
          <w:szCs w:val="24"/>
        </w:rPr>
        <w:t>4. Тарабарина Т.И.  Оригами и развитие ребенка / Т.И. Тарабарина. – Ярославль: Академия развития, 1997. – 222 с.</w:t>
      </w:r>
    </w:p>
    <w:p w14:paraId="25363335" w14:textId="77777777" w:rsidR="00F1445E" w:rsidRPr="001B444C" w:rsidRDefault="00F1445E" w:rsidP="002166F5">
      <w:pPr>
        <w:spacing w:after="100" w:afterAutospacing="1" w:line="240" w:lineRule="auto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F1445E" w:rsidRPr="001B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3A"/>
    <w:rsid w:val="001B444C"/>
    <w:rsid w:val="002166F5"/>
    <w:rsid w:val="002E5B98"/>
    <w:rsid w:val="00320104"/>
    <w:rsid w:val="00564B3A"/>
    <w:rsid w:val="00B97874"/>
    <w:rsid w:val="00F1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8C7F"/>
  <w15:chartTrackingRefBased/>
  <w15:docId w15:val="{F2A66EDE-5E1A-4B71-9946-C87394C0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4BE4-1650-459C-8483-13BC1FC9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2025-04-14T15:10:00Z</dcterms:created>
  <dcterms:modified xsi:type="dcterms:W3CDTF">2025-04-14T15:34:00Z</dcterms:modified>
</cp:coreProperties>
</file>