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3"/>
          <w:szCs w:val="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3"/>
          <w:szCs w:val="33"/>
          <w:bdr w:val="none" w:sz="0" w:space="0" w:color="auto" w:frame="1"/>
        </w:rPr>
        <w:t>Консультация для воспитателей СП « Детский сад №1»</w:t>
      </w:r>
      <w:bookmarkStart w:id="0" w:name="_GoBack"/>
      <w:bookmarkEnd w:id="0"/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3"/>
          <w:szCs w:val="33"/>
        </w:rPr>
      </w:pPr>
      <w:r w:rsidRPr="005775E1">
        <w:rPr>
          <w:rFonts w:ascii="Times New Roman" w:eastAsia="Times New Roman" w:hAnsi="Times New Roman" w:cs="Times New Roman"/>
          <w:b/>
          <w:bCs/>
          <w:color w:val="000080"/>
          <w:kern w:val="36"/>
          <w:sz w:val="33"/>
          <w:szCs w:val="33"/>
          <w:bdr w:val="none" w:sz="0" w:space="0" w:color="auto" w:frame="1"/>
        </w:rPr>
        <w:t>Адаптация детей раннего возраста к условиям детского сада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Поступление ребёнка в детский сад всегда сопряжено с большими психологическими трудностями, связанными с переходом из знакомой и обычной семейной обстановки в среду дошкольного учреждения. Здесь всё оказывается новым, непривычным, а иногда даже пугающим: необычный интерьер, встреча с незнакомыми детьми и взрослыми, непривычно большое число сверстников, новые формы общения, коллективные игры и занятия, сон в общей комнате. Дети по-разному переносят трудности, связанные с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даптацией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к дошкольному учреждению. В первое время после поступления в детский сад у нервного, впечатлительного ребёнка может нарушаться сон и аппетит, он неохотно играет со сверстниками, часто старается спрятаться, уйти в тихий уголок и т. п. Родителям необходимо знать, что состояние эмоционального дискомфорта, переживаемое ребёнком, может привести к снижению сопротивляемости организма. Вот почему некоторые дети в период адаптации могут болеть.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У некоторых ребят происходит потеря уже имеющихся навыков. 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Например, дома просился на горшок, а в детском саду отказывается. Не волнуйтесь и ни в коем случае не стыдите, не ругайте малыша. Пройдёт неделя, другая, и все навыки у него восстановятся.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Мы говорим «могут», потому что все перечисленные выше нарушения в поведении ребёнка 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период адаптации,  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а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следовательно, и его заболевания не обязательны. Родители должны совместно с детским учреждением, приложить все усилия к тому, чтобы помочь малышу приспособиться к новым условиям с минимальными потерями в физическом и психическом здоровье.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После двух лет приспособление к новым условиям происходит несколько быстрее, т. к. имеется подвижность нервных процессов. Дети становятся более мобильными, их можно заинтересовать новой игрушкой, занятиями, они хорошо понимают речь взрослого, их легче успокоить, у них есть опыт общения с разными людьми.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Однако не следует забывать, что дети одного и того же возраста по-разному привыкают к новым условиям. Это зависит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от индивидуальных особенностей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их нервной системы.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Для облегчения адаптации ребёнка к детскому саду надо заблаговременно подготовить его к этому нелёгкому этапу жизни.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Заранее следует приблизить весь домашний режим ребёнка к распорядку детского сада: ранний подъём, утренняя гимнастика, завтрак, обед, полдник, ужин, в те же часы, что и в детском саду.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В детский сад дети должны поступать, имея навыки самообслуживания: самостоятельно ходить в туалет или пользоваться горшком, одеваться и раздеваться (взрослые могут только помогать), пользоваться столовыми приборами и салфеткой, пить из чашки и т. п.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Кроме того, необходимо своевременно развивать у ребёнка чувство коллективизма, умение ладить с другими детьми, послушание. В детском саду все игрушки будут общими, а ребёнок должен будет подчиняться общим требованиям.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В течение нескольких дней можно приводить ребёнка в детский сад на короткое время, постепенно «переключая» его на воспитателя.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В детский сад целесообразно отдавать ребёнка в первые осенние месяцы, когда дети много времени проводят на свежем воздухе.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lastRenderedPageBreak/>
        <w:t>Родителям следует прислушаться к просьбам воспитателей – приносить из дома игрушки, книги ребёнка. Легче адаптироваться к дошкольному учреждению помогут малышу знакомые предметы из семейного окружения.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Родители также должны помогать воспитателям и детям  в подготовке праздников, утренников, в оформлении групп. Ребёнок не должен чувствовать себя хуже других детей, завидовать им или стыдиться своих родителей.</w:t>
      </w:r>
    </w:p>
    <w:p w:rsidR="005775E1" w:rsidRPr="005775E1" w:rsidRDefault="005775E1" w:rsidP="005775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Чтобы ни случилось, нельзя выяснять отношения с воспитателем в присутствии ребёнка. Постоянный контакт с педагогом детского сада позволит родителям избежать многих просчётов в воспитании ребёнка и его обучения.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Для облегчения адаптации ребёнка к детскому саду надо заблаговременно подготовить его к этому нелёгкому этапу жизни.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 том, что период адаптации ребёнка к детскому саду закончился успешно, родители узнают по его поведению: у него хорошее настроение, он редко капризничает и спокойно ложиться спать. Его можно оставить одного, за ним не нужно постоянно присматривать, у него появляются новые друзья, с которыми он охотно играет.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Когда ребёнок привыкает к детскому саду, у него начинается интересная жизнь. Здесь он получит много нового и полезного. Педагоги утверждают, что дети, выросшие в детском саду, легче устанавливают разнообразные контакты в обществе, чем те, которые воспитывались в дома. Они лучше могут согласовывать свои действия с действиями других детей и взрослых, контролировать свои эмоции, а позднее им легче бывает приспособиться к требованиям школы. Конфликты, переживаемые воспитанниками детского сада, нередко даже идут им на пользу, они учатся отстаивать свои интересы и закаляются психологически.</w:t>
      </w:r>
    </w:p>
    <w:p w:rsidR="005775E1" w:rsidRPr="005775E1" w:rsidRDefault="005775E1" w:rsidP="005775E1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</w:rPr>
        <w:t> 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</w:rPr>
        <w:t>Примерные сроки и критерии успешной адаптации ребенка к детскому саду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Различают три степени тяжести прохождения острой фазы адаптационного периода:</w:t>
      </w:r>
    </w:p>
    <w:p w:rsidR="005775E1" w:rsidRPr="005775E1" w:rsidRDefault="005775E1" w:rsidP="005775E1">
      <w:pPr>
        <w:numPr>
          <w:ilvl w:val="0"/>
          <w:numId w:val="2"/>
        </w:numPr>
        <w:spacing w:after="0" w:line="300" w:lineRule="atLeast"/>
        <w:ind w:left="0"/>
        <w:textAlignment w:val="baseline"/>
        <w:outlineLvl w:val="1"/>
        <w:rPr>
          <w:rFonts w:ascii="Arial" w:eastAsia="Times New Roman" w:hAnsi="Arial" w:cs="Arial"/>
          <w:color w:val="385EA7"/>
          <w:sz w:val="32"/>
          <w:szCs w:val="32"/>
        </w:rPr>
      </w:pPr>
      <w:r w:rsidRPr="005775E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Лёгкая адаптация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Сдвиги нормализуются в течение 10—15 дней, ребенок прибавляет в весе, адекватно ведет себя в коллективе,  болеет не чаще обычного.</w:t>
      </w:r>
    </w:p>
    <w:p w:rsidR="005775E1" w:rsidRPr="005775E1" w:rsidRDefault="005775E1" w:rsidP="005775E1">
      <w:pPr>
        <w:numPr>
          <w:ilvl w:val="0"/>
          <w:numId w:val="3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hd w:val="clear" w:color="auto" w:fill="97BDDB"/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6" w:anchor="tab1" w:history="1">
        <w:proofErr w:type="gramStart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>Физиологические</w:t>
        </w:r>
        <w:proofErr w:type="gramEnd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 xml:space="preserve"> критерий</w:t>
        </w:r>
      </w:hyperlink>
    </w:p>
    <w:p w:rsidR="005775E1" w:rsidRPr="005775E1" w:rsidRDefault="005775E1" w:rsidP="005775E1">
      <w:pPr>
        <w:numPr>
          <w:ilvl w:val="0"/>
          <w:numId w:val="3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7" w:anchor="tab2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Психоэмоциональные критерий</w:t>
        </w:r>
      </w:hyperlink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Здоровье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В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период адаптации – заболевание не более одного раза сроком на 10 дней.</w:t>
      </w:r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Аппетит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В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первые дни может быть снижен, затем нормализуется. Отказа от еды не наблюдается.</w:t>
      </w:r>
    </w:p>
    <w:p w:rsidR="005775E1" w:rsidRPr="005775E1" w:rsidRDefault="005775E1" w:rsidP="005775E1">
      <w:pPr>
        <w:spacing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Сон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В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первую неделю возможны проблемы с засыпанием, сон может быть  непродолжительным. К 20 дню сон нормализуется.</w:t>
      </w:r>
    </w:p>
    <w:p w:rsidR="005775E1" w:rsidRPr="005775E1" w:rsidRDefault="005775E1" w:rsidP="005775E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Адаптация средней тяжести</w:t>
      </w:r>
    </w:p>
    <w:p w:rsidR="005775E1" w:rsidRPr="005775E1" w:rsidRDefault="005775E1" w:rsidP="005775E1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</w:rPr>
        <w:t>Сдвиги нормализуются в течение месяца, при этом ребенок на короткое время теряет в весе, может наступить  заболевание длительностью 5—7 дней, есть признаки психического стресса.</w:t>
      </w:r>
    </w:p>
    <w:p w:rsidR="005775E1" w:rsidRPr="005775E1" w:rsidRDefault="005775E1" w:rsidP="005775E1">
      <w:pPr>
        <w:numPr>
          <w:ilvl w:val="0"/>
          <w:numId w:val="5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hd w:val="clear" w:color="auto" w:fill="97BDDB"/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8" w:anchor="tab1" w:history="1">
        <w:proofErr w:type="gramStart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>Физиологические</w:t>
        </w:r>
        <w:proofErr w:type="gramEnd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 xml:space="preserve"> критерий</w:t>
        </w:r>
      </w:hyperlink>
    </w:p>
    <w:p w:rsidR="005775E1" w:rsidRPr="005775E1" w:rsidRDefault="005775E1" w:rsidP="005775E1">
      <w:pPr>
        <w:numPr>
          <w:ilvl w:val="0"/>
          <w:numId w:val="5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9" w:anchor="tab2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Психоэмоциональные критерий</w:t>
        </w:r>
      </w:hyperlink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Здоровье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З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аболевают не более 2 раз за этот период сроком до 10 дней. Возможны  изменения вегетативной нервной системы.</w:t>
      </w:r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 Может снизиться вес, могут появиться тени под глазами, бледность, потливость. Восстановление происходит 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через</w:t>
      </w:r>
      <w:proofErr w:type="gramEnd"/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20-40 дней.</w:t>
      </w:r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 Аппетит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proofErr w:type="spellStart"/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Аппетит</w:t>
      </w:r>
      <w:proofErr w:type="spellEnd"/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снижается.  В первые дни возникает отказ от еды. Аппетит восстанавливается через 20-40 дней.</w:t>
      </w:r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Сон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 Ребенок плохо засыпает. Сон короткий. Вскрикивает во сне. Просыпается со слезами. Сон восстанавливается 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через</w:t>
      </w:r>
      <w:proofErr w:type="gramEnd"/>
    </w:p>
    <w:p w:rsidR="005775E1" w:rsidRPr="005775E1" w:rsidRDefault="005775E1" w:rsidP="005775E1">
      <w:pPr>
        <w:spacing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20-40 дней.</w:t>
      </w:r>
    </w:p>
    <w:p w:rsidR="005775E1" w:rsidRPr="005775E1" w:rsidRDefault="005775E1" w:rsidP="005775E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Тяжелая адаптация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Длится от 2 до 6 месяцев, ребенок часто болеет, теряет уже имеющиеся навыки, может наступить как физическое, так и психическое истощение организм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t>а.</w:t>
      </w:r>
    </w:p>
    <w:p w:rsidR="005775E1" w:rsidRPr="005775E1" w:rsidRDefault="005775E1" w:rsidP="005775E1">
      <w:pPr>
        <w:numPr>
          <w:ilvl w:val="0"/>
          <w:numId w:val="7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hd w:val="clear" w:color="auto" w:fill="97BDDB"/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0" w:anchor="tab1" w:history="1">
        <w:proofErr w:type="gramStart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>Физиологические</w:t>
        </w:r>
        <w:proofErr w:type="gramEnd"/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 xml:space="preserve"> критерий</w:t>
        </w:r>
      </w:hyperlink>
    </w:p>
    <w:p w:rsidR="005775E1" w:rsidRPr="005775E1" w:rsidRDefault="005775E1" w:rsidP="005775E1">
      <w:pPr>
        <w:numPr>
          <w:ilvl w:val="0"/>
          <w:numId w:val="7"/>
        </w:numPr>
        <w:pBdr>
          <w:top w:val="single" w:sz="6" w:space="0" w:color="97BDDB"/>
          <w:left w:val="single" w:sz="6" w:space="0" w:color="97BDDB"/>
          <w:right w:val="single" w:sz="6" w:space="0" w:color="97BDDB"/>
        </w:pBdr>
        <w:spacing w:after="0" w:line="510" w:lineRule="atLeast"/>
        <w:ind w:left="0" w:right="3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1" w:anchor="tab2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Психоэмоциональные критерий</w:t>
        </w:r>
      </w:hyperlink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Здоровье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Часто болеют, более 3 раз за период. Изменение вегетативной нервной системы. Появляются признаки невротических реакций. Шелушение кожи, диатез, бледность, потливость, тени под глазами, вес может снижаться. 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Возможны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нарушение стула, бесконтрольный стул, невротическая рвота.</w:t>
      </w:r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Аппетит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proofErr w:type="spellStart"/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Аппетит</w:t>
      </w:r>
      <w:proofErr w:type="spellEnd"/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снижен. Стойкий отказ от еды. С трудом привыкает к новой пище. Может отказываться от самостоятельного приема пищи. Аппетит восстанавливается к 60 дню.</w:t>
      </w:r>
    </w:p>
    <w:p w:rsidR="005775E1" w:rsidRPr="005775E1" w:rsidRDefault="005775E1" w:rsidP="005775E1">
      <w:pPr>
        <w:spacing w:line="360" w:lineRule="atLeast"/>
        <w:textAlignment w:val="baseline"/>
        <w:rPr>
          <w:rFonts w:ascii="Arial" w:eastAsia="Times New Roman" w:hAnsi="Arial" w:cs="Arial"/>
          <w:color w:val="2F2F2F"/>
          <w:sz w:val="20"/>
          <w:szCs w:val="20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Сон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Плохо засыпает, сон короткий, прерывистый. Во время сна наблюдаются всхлипывания, могут вскрикивать во сне. Восстанавливается примерно к 60 дню.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3"/>
          <w:szCs w:val="33"/>
        </w:rPr>
      </w:pPr>
      <w:r w:rsidRPr="005775E1">
        <w:rPr>
          <w:rFonts w:ascii="Times New Roman" w:eastAsia="Times New Roman" w:hAnsi="Times New Roman" w:cs="Times New Roman"/>
          <w:b/>
          <w:bCs/>
          <w:color w:val="385EA7"/>
          <w:kern w:val="36"/>
          <w:sz w:val="33"/>
          <w:szCs w:val="33"/>
          <w:bdr w:val="none" w:sz="0" w:space="0" w:color="auto" w:frame="1"/>
        </w:rPr>
        <w:t>Основные факторы, определяющие особенности адаптации ребенка к детскому саду</w:t>
      </w:r>
    </w:p>
    <w:p w:rsidR="005775E1" w:rsidRPr="005775E1" w:rsidRDefault="005775E1" w:rsidP="005775E1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2" w:history="1">
        <w:r w:rsidRPr="005775E1">
          <w:rPr>
            <w:rFonts w:ascii="Arial" w:eastAsia="Times New Roman" w:hAnsi="Arial" w:cs="Arial"/>
            <w:b/>
            <w:bCs/>
            <w:color w:val="0000FF"/>
            <w:sz w:val="24"/>
            <w:szCs w:val="24"/>
            <w:bdr w:val="none" w:sz="0" w:space="0" w:color="auto" w:frame="1"/>
          </w:rPr>
          <w:t>Состояние здоровья детей</w:t>
        </w:r>
      </w:hyperlink>
    </w:p>
    <w:p w:rsidR="005775E1" w:rsidRPr="005775E1" w:rsidRDefault="005775E1" w:rsidP="005775E1">
      <w:pPr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У здоровых детей  адаптация проходит относительно легко, в то время как у соматически ослабленных  детей данный процесс может протекать с осложнениями. Тяжелее всего адаптация к условиям образовательного учреждения  проходит у детей с 3 группой здоровья (дети с соматическим заболеванием), у них наблюдаются частые обострения основного заболевания. Такие дети чаще болеют в период адаптации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t>.</w:t>
      </w:r>
    </w:p>
    <w:p w:rsidR="005775E1" w:rsidRPr="005775E1" w:rsidRDefault="005775E1" w:rsidP="005775E1">
      <w:pPr>
        <w:numPr>
          <w:ilvl w:val="0"/>
          <w:numId w:val="8"/>
        </w:numPr>
        <w:pBdr>
          <w:top w:val="single" w:sz="6" w:space="0" w:color="97BDDB"/>
        </w:pBd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3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Возрастные особенности протекания адаптации</w:t>
        </w:r>
      </w:hyperlink>
    </w:p>
    <w:p w:rsidR="005775E1" w:rsidRPr="005775E1" w:rsidRDefault="005775E1" w:rsidP="005775E1">
      <w:pPr>
        <w:numPr>
          <w:ilvl w:val="0"/>
          <w:numId w:val="8"/>
        </w:numPr>
        <w:pBdr>
          <w:top w:val="single" w:sz="6" w:space="0" w:color="97BDDB"/>
        </w:pBd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4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Уровень развития общения</w:t>
        </w:r>
      </w:hyperlink>
    </w:p>
    <w:p w:rsidR="005775E1" w:rsidRPr="005775E1" w:rsidRDefault="005775E1" w:rsidP="005775E1">
      <w:pPr>
        <w:numPr>
          <w:ilvl w:val="0"/>
          <w:numId w:val="8"/>
        </w:numPr>
        <w:pBdr>
          <w:top w:val="single" w:sz="6" w:space="0" w:color="97BDDB"/>
        </w:pBd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hyperlink r:id="rId15" w:history="1">
        <w:r w:rsidRPr="005775E1">
          <w:rPr>
            <w:rFonts w:ascii="Arial" w:eastAsia="Times New Roman" w:hAnsi="Arial" w:cs="Arial"/>
            <w:b/>
            <w:bCs/>
            <w:color w:val="2F2F2F"/>
            <w:sz w:val="24"/>
            <w:szCs w:val="24"/>
            <w:bdr w:val="none" w:sz="0" w:space="0" w:color="auto" w:frame="1"/>
          </w:rPr>
          <w:t>Типы нервной системы</w:t>
        </w:r>
      </w:hyperlink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Как помочь ребёнку в период адаптации?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>Оформляя ребёнка в детский сад, родители часто переживают: как встретят ребёнка? Будет ли ему хорошо в детском саду!? Как его будут поить, кормить, укладывать спать? Волнение это вполне объяснимо: родители впервые оставляют ребёнка с незнакомыми людьми. До этого всё происходило на их глазах. Было внимание, любовь всех близких. А будут ли любить ребёнка в детском саду!?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Это волнение усугубляется, если ребёнок не хочет расставаться с привычками и близкими, отказывается идти порой в группу. Мамы проникаются ещё большим сочувствием к ребёнку, порой в ущерб интересам воспитателей, или, стараясь не реагировать на слёзы ребёнка, молча ведут их в детский сад. Все ли дети ведут себя одинаково при поступлении в детский сад?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Одни дети приходят в группу уверенно, внимательно рассматривают окружающее, выбирают, чем им заняться, и начинают играть. Другие, делают это с меньшей уверенностью, больше наблюдают за воспитателем и выполняют предложенные им действия. Третьи, проявляют по отношению к воспитателю негативизм, отклоняют все предложения, бояться, не только расстаться, но и отойти от мамы, много и громко плачут. Чем же объясняется такое разное поведение детей!?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Причины могут быть разными: отсутствие в семье режима, совпадающего с режимом детского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учреждения;наличие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отрицательных привычек; неумение занять себя игрушкой;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несформированность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необходимых культурно-гигиенических навыков и многое другое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…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днако, главной и основной причиной такого поведения является отсутствие у ребёнка опыта общения с взрослыми и со сверстниками. Особенно при вхождении в группу страдают те дети, опыт общения которых был сужен до минимума (мама-ребёнок, бабушка-ребёнок), ограничен рамками семьи (отец, мать, бабушка, дедушка). Знакомство с новыми людьми, установление с ними контакта, весьма затруднительно для таких детей. Чем более узок был круг общения до поступления в детское учреждение, тем труднее ребёнку, тем длительнее формируются у него отношения с воспитателями. Привязанность только к близким людям, умение общаться только с ними, неумение войти в контакт с незнакомыми людьми, определят характер поведения.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Когда у ребёнка опыт общения со сверстниками ограничен, большое количество детей в группе вызывает у него страх, стремление уединиться, скрыться ото всех. Такой ребёнок, если у него есть положительный опыт общения с посторонними людьми, льнёт к воспитателю, заглядывает ему в глаза, хочет убедиться в постоянной поддержке. Дети, у которых уже имеется положительный опыт общения со сверстниками и взрослыми, составляют самую благоприятную группу по характеру поведения и привыкают они к детскому саду сравнительно быстро.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Чем шире у ребёнка практика общения, тем легче он входит в детский коллектив, и наоборот, чем меньше опыт ребёнка, тем ему труднее.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Общение ребёнка связано с игрой, учёбой, трудом, оно воспринимается, как само собой разумеющийся процесс. Поэтому взрослые учат ребёнка играть, учиться, трудиться и довольно редко учат умению общаться.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>Научить ребёнка вступать в общение с взрослыми и детьми — важная задача при подготовке его к поступлению в детское учреждение.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Особое значение в период адаптации и привыкания ребёнка к условиям общественного воспитания имеют и такие факторы как привычка к режиму, уровень культурно-гигиенических навыков, навыков самообслуживания и так далее.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Очень трудно даётся детям перенос сформированных навыков в новую обстановку. В связи с этим при поступлении в детское 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ДОУ, успешно развиваются умственно и нравственно, растут 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крепкими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и здоровыми.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Прогноз адаптации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Необходимо учитывать, что на 3-м году жизни ребенок вступает в критический период нервно-психического развития, известный как «кризис 3 лет, или кризис самости», связанный с формированием эго-системы. В случае выраженных проявлений кризиса (упрямства, агрессивности, негативизма) способность к адаптации ребенка также снижается. </w:t>
      </w: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Оптимальным возрастом для поступления в дошкольное учреждение большинство специалистов считает 4 года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.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Научными исследованиями установлены и другие прогностические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признаки затруднения адаптации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</w:t>
      </w:r>
    </w:p>
    <w:p w:rsidR="005775E1" w:rsidRPr="005775E1" w:rsidRDefault="005775E1" w:rsidP="005775E1">
      <w:pPr>
        <w:spacing w:line="240" w:lineRule="auto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2F2F2F"/>
          <w:sz w:val="24"/>
          <w:szCs w:val="24"/>
          <w:bdr w:val="none" w:sz="0" w:space="0" w:color="auto" w:frame="1"/>
        </w:rPr>
        <w:t>Для детей до 3-х лет</w:t>
      </w:r>
    </w:p>
    <w:p w:rsidR="005775E1" w:rsidRPr="005775E1" w:rsidRDefault="005775E1" w:rsidP="005775E1">
      <w:pPr>
        <w:spacing w:line="240" w:lineRule="auto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2F2F2F"/>
          <w:sz w:val="24"/>
          <w:szCs w:val="24"/>
          <w:bdr w:val="none" w:sz="0" w:space="0" w:color="auto" w:frame="1"/>
        </w:rPr>
        <w:t>Для детей от 3-х лет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bdr w:val="none" w:sz="0" w:space="0" w:color="auto" w:frame="1"/>
        </w:rPr>
        <w:t>При  наличии у ребенка четырех и более факторов риска (особенно из первой половины перечня) наиболее вероятно неблагоприятное течение адаптации. Дети с неблагоприятным прогнозом адаптации будут  взяты под наблюдение педиатра и психолога ДОУ с первых дней посещения учреждения.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3"/>
          <w:szCs w:val="33"/>
        </w:rPr>
      </w:pPr>
      <w:r w:rsidRPr="005775E1">
        <w:rPr>
          <w:rFonts w:ascii="Times New Roman" w:eastAsia="Times New Roman" w:hAnsi="Times New Roman" w:cs="Times New Roman"/>
          <w:b/>
          <w:bCs/>
          <w:color w:val="385EA7"/>
          <w:kern w:val="36"/>
          <w:sz w:val="33"/>
          <w:szCs w:val="33"/>
          <w:bdr w:val="none" w:sz="0" w:space="0" w:color="auto" w:frame="1"/>
        </w:rPr>
        <w:t>Не совершайте ошибок!</w:t>
      </w:r>
    </w:p>
    <w:p w:rsidR="005775E1" w:rsidRPr="005775E1" w:rsidRDefault="005775E1" w:rsidP="005775E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Нельзя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— тоже абсолютно не эффективно. Дети этого возраста еще не умеют «держать слово». Лучше еще раз напомните, что вы обязательно придете;</w:t>
      </w:r>
    </w:p>
    <w:p w:rsidR="005775E1" w:rsidRPr="005775E1" w:rsidRDefault="005775E1" w:rsidP="005775E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Нельзя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пугать детским садом («Вот будешь себя плохо вести, опять в детский сад пойдешь!»). Место, которым пугают, никогда не станет ни любимым, ни безопасным;</w:t>
      </w:r>
    </w:p>
    <w:p w:rsidR="005775E1" w:rsidRPr="005775E1" w:rsidRDefault="005775E1" w:rsidP="005775E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Нельзя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пугать ребёнка воспитателем («Будешь себя плохо вести, расскажу Светлане Александровне»). Хорошее отношение к воспитателю может смениться страхом перед ним.</w:t>
      </w:r>
    </w:p>
    <w:p w:rsidR="005775E1" w:rsidRPr="005775E1" w:rsidRDefault="005775E1" w:rsidP="005775E1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 Нельзя</w:t>
      </w:r>
      <w:r w:rsidRPr="005775E1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плохо отзываться о воспитателях и саде при ребенке. Это может навести малыша на мысль, что сад — это нехорошее место и его окружают плохие люди. Тогда тревога не пройдет вообще;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 </w:t>
      </w:r>
      <w:r w:rsidRPr="005775E1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</w:rPr>
        <w:t>Нельзя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 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даже  полный день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. Пусть лучше он знает, что мама придет не скоро, чем будет ждать ее целый день и может потерять доверие к самому близкому человеку. Обязательно скажите, что вы придете, и обозначьте когда (после 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 xml:space="preserve">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 У вас должен быть свой ритуал прощания (например, поцеловать, помахать рукой, сказать «пока»). После этого сразу уходите: уверенно и не оборачиваясь. Чем дольше вы «топчитесь» в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ерешительности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, тем сильнее переживает малыш. В саду, как в армии: долгие проводы – лишние слёзы.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3"/>
          <w:szCs w:val="33"/>
        </w:rPr>
      </w:pPr>
      <w:r w:rsidRPr="005775E1">
        <w:rPr>
          <w:rFonts w:ascii="Times New Roman" w:eastAsia="Times New Roman" w:hAnsi="Times New Roman" w:cs="Times New Roman"/>
          <w:b/>
          <w:bCs/>
          <w:color w:val="385EA7"/>
          <w:kern w:val="36"/>
          <w:sz w:val="33"/>
          <w:szCs w:val="33"/>
          <w:bdr w:val="none" w:sz="0" w:space="0" w:color="auto" w:frame="1"/>
        </w:rPr>
        <w:t>Основные показатели развития детей второй ранней группы.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Возраст: 2 года – 2 года 6 месяцев</w:t>
      </w:r>
    </w:p>
    <w:tbl>
      <w:tblPr>
        <w:tblW w:w="9750" w:type="dxa"/>
        <w:tblCellSpacing w:w="15" w:type="dxa"/>
        <w:tblBorders>
          <w:top w:val="single" w:sz="6" w:space="0" w:color="97BDDB"/>
          <w:left w:val="single" w:sz="6" w:space="0" w:color="97BDDB"/>
          <w:bottom w:val="single" w:sz="6" w:space="0" w:color="97BDDB"/>
          <w:right w:val="single" w:sz="6" w:space="0" w:color="97BDDB"/>
        </w:tblBorders>
        <w:shd w:val="clear" w:color="auto" w:fill="EA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6941"/>
      </w:tblGrid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Общая моторика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Хорошо бегает; удерживает равновесие при ходьбе на доске, лежащей на полу; учится спускаться по наклонной доске самостоятельно; спрыгивает с предмета высотой 10-15 см, приземляется на обе ноги; поднимается и спускается с лестницы; перешагивает  небольшие препятствия (высотой20 </w:t>
            </w:r>
            <w:proofErr w:type="spell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смприставным</w:t>
            </w:r>
            <w:proofErr w:type="spell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шагом); хорошо бросает мяч двумя и одной рукой в разных направлениях; старается попадать в горизонтальную цель;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ловит мяч с близкого расстояния; играя, поднимается на носочках, ходит на цы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почках; катается на трехко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лесном вело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сипеде, пере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бирая по по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лу ногами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Мелкая моторика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Работает с пластилином, глиной, влажным песком; лепит примитивные формы (щипковыми движениями); рисует «пальчиковой гуашью»; удерживает карандаш и кисть тремя пальцами для рисования горизонтальных штрихов, мазков, может нарисовать кривую и закругленную линию; может попытаться скопировать «крест»; играет мелкими предметами: бусинки складывает, перебирает крупинки, пуговицы, при захвате устойчиво пользуется большим, указательным и средним паль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цами;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хорошо держит ложку и совершает вращательные движения ки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стью при за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черпывании жидкой пищи; намыливает руки мылом, при умывании трет лицо ла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донями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Когнитивное развитие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Строит башню из 6-8 кубиков; ориентируется в кон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трастных величинах по убыванию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-в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озрастанию в пределах 3-4 пред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метов (ку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бики, кольца, пирамид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ки), соот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нося их по размерам «больше -меньше», соотносит конфигурации объемных геометриче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ских предме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тов с их пло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скостным изображени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ем — «Почто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вый ящик», подбирает крышки к коробкам; .ориентирует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ся в 4 основ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ных цветах и некоторых оттенках, подбирает по образцу, может назвать 1-2 цвета; часто пытается использовать один предмет для воздейст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вия на другой, бьет молоточ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ком по щечке, стерженьку, «как взрослый мастер»; разли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чает «один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-м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ного», начи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нает с числа «два», «пара»; учится подби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рать парные картинки, на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зывает многие картинки по темам: «живот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ные», «посуда», «одежда», «мебель»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Навыки поведения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 интересом слушает короткие стихии, рассказы, смотрит по  телевизору мультфильмы и детские передачи; вниматель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 слушает музыку, песни, выражая свое отношение активным, движением или состоянием зачарованности, умиротво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рения; вы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ражает несогласие со взрослым словом; выполняет указания взрослых «собери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,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игрушки», понимает слова «хо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рошо», «плохо»; дает себе оценку «хо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роший», «красивый»; ребенок начинает  восприни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мать оценку своей речи со стороны взрослого и может по образцу изменять, усложнять используе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мые им в обиходной речи слова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Навыки самообслуживания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Хорошо держит ложку в ладони и ест ак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куратно,  не обли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ваясь; час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тично одевается и раздева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ется; самостоятельно надевает носочки, 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lastRenderedPageBreak/>
              <w:t>шапочку, с небольшой помощью взросло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го – обувь (без  шнурков); может снять рас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стегнутую одежду; контроли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рует свои физиоло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гические потреб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ности, сообщая о них оп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ределен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ными словами; подражает элемен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тарным бытовым действиям близких людей: сметает крошки со стола, вытирает тряпоч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кой «лу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жицу»</w:t>
            </w:r>
            <w:proofErr w:type="gramEnd"/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lastRenderedPageBreak/>
              <w:t>Социально-эмоциональное развитие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Играет самостоятельно; проявляет; фантазию; производит несколько последова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тельных игровых действий,  связанных между со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бой про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стым сюже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том (начи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нается «сюжетная игра»); вы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бирает для игры рядом со свер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стниками аналогичные игрушки («парал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лельная игра»); любит совер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шать дей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ствия, произво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дящие измене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ния в окру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жающей среде (включа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ет — вы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ключает свет)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Распознает эмоциональ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ное состояние близких людей, реаги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рует на них; подражая взрослому, жалеет плачу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щего ребенка, больное </w:t>
            </w:r>
            <w:proofErr w:type="spell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животное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;и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спользует</w:t>
            </w:r>
            <w:proofErr w:type="spell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для выражения своих чувств определенные  жесты, эмоциональные слова, интонации; эмоционально предвосхищает результаты зна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комых дейст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вий, изберет неприятных; событий, ситуаций; злится при ограничении свободы дви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жений; удержи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вает внимание взрослого или другого ребенка (жестами, улыбками, </w:t>
            </w:r>
            <w:proofErr w:type="spell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заглядыванием</w:t>
            </w:r>
            <w:proofErr w:type="spell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в глаза)</w:t>
            </w:r>
          </w:p>
        </w:tc>
      </w:tr>
    </w:tbl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Возраст:  2 года 6 месяцев -3 года</w:t>
      </w:r>
    </w:p>
    <w:tbl>
      <w:tblPr>
        <w:tblW w:w="9750" w:type="dxa"/>
        <w:tblCellSpacing w:w="15" w:type="dxa"/>
        <w:tblBorders>
          <w:top w:val="single" w:sz="6" w:space="0" w:color="97BDDB"/>
          <w:left w:val="single" w:sz="6" w:space="0" w:color="97BDDB"/>
          <w:bottom w:val="single" w:sz="6" w:space="0" w:color="97BDDB"/>
          <w:right w:val="single" w:sz="6" w:space="0" w:color="97BDDB"/>
        </w:tblBorders>
        <w:shd w:val="clear" w:color="auto" w:fill="EA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017"/>
      </w:tblGrid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Общая моторика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Меняет темп, на правление и характер движения во время ходь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бы и бега, может одно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временно выполнять два разных движения (топать и хлопать); самостоя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тельно удерживать равновесие, спускаясь по наклонной доске; может пройти не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сколько ша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гов на цы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почках; под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прыгивает на двух ногах; может несколько мгновений удерживать равновесие, стоя на одной ноге; перепрыгивает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и(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или) легко перешагивает  невысокие препятствия (до 10-15 см); хорошо бросает и «футболит» мяч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Мелкая моторика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Рисует каранда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шом, дер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жа его, как взрослый; изобража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ет на бу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маге кру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говые вер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тикальные и горизон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тальные линии, срисовы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вая, начи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нает копировать, более сложные формы («круг», «крест»), к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З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годам рисует человека («</w:t>
            </w:r>
            <w:proofErr w:type="spell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головоног</w:t>
            </w:r>
            <w:proofErr w:type="spell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»); самостоятель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 раскатывает «колбаски и шарики» из пластилина, лепит примитивные фигур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ки по своему замыслу; ловко складывает и достает мелкие предметы из ящиков, буты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лочек; собира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ет 4-6 формочек, вкладывая в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большую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;    пользуется детскими ножницами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Когнитивное развитие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Строит башен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ку из большого числа кубиков (до 10шт.); строит более сложные, чем раньше, конст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рукции по собственному за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мыслу; находит 5-6 парных картинок из 10; вместе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со</w:t>
            </w:r>
            <w:proofErr w:type="gramEnd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 xml:space="preserve"> взрос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лыми играет с разрезными картинками из двух частей; вылавливает магнитной удочкой рыбок и т. п.; может назвать некото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рые из 4 основ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ных цветов и некоторые геометриче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ские фигуры в игре; </w:t>
            </w:r>
            <w:proofErr w:type="gramStart"/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собирает пирамидку из 4-8 колец, учитывая раз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мер; имеет представление о числе (пока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зывает и го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ворит «1,2,3, много, мало»; называет око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ло 50 изобра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жений по те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мам: «живот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ные», «люди», «одежда», «транспорт», «мебель»</w:t>
            </w:r>
            <w:proofErr w:type="gramEnd"/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Навыки поведения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Использу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ет обиход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ные пред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меты по назначе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нию, знает их назва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ния и мно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гие назы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вает само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стоятель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но; умеет приветст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вовать людей и употреб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лять слова «спасибо», «пожалуй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ста»; соблюдает элементарные правила поведения на улице, в детском саду, дома; поддержи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вает поря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док; прояв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ляет терпе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ние, вы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полняет указание «подожди»; противо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поставляет себя дру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гим, начи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нает гово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рить о себе «я»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Навыки самообслуживания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Быстро одевается и раздева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ется с по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мощью взрослого (застеги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вает 1-2 пуговицы, самостоя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 xml:space="preserve">тельно обувается и снимает вещи без застежек); 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lastRenderedPageBreak/>
              <w:t>знает, где хранятся одежда и обувь, относит ее на место по просьбе взрослого; скла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дывает свою одежду на стуль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чике; по прось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бе уби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рает за собой игруш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ки и мусор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lastRenderedPageBreak/>
              <w:t>Социально-эмоциональное развитие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Подражает сверстникам в игре; участвует в простых групповых играх, развивающих речевые  и двига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тельные навыки; играет в сюжетно-ролевые игры (берет на  себя роль «мамы», «врача»); проявляет инициа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тиву в игре; возрастает роль во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ображе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ния и фантази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рования в игре («творче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ская иг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ра»); под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ражает   большому количест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ву дейст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вий взрослых с предме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тами быта</w:t>
            </w:r>
          </w:p>
        </w:tc>
      </w:tr>
      <w:tr w:rsidR="005775E1" w:rsidRPr="005775E1" w:rsidTr="005775E1">
        <w:trPr>
          <w:tblCellSpacing w:w="15" w:type="dxa"/>
        </w:trPr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single" w:sz="6" w:space="0" w:color="97BDDB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bdr w:val="none" w:sz="0" w:space="0" w:color="auto" w:frame="1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97BDDB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Знает свою половую принадлежность;  проявляет   отзывчивость; управляет поведением взрослых путем «детских    истерик», «вспышек гнева»; испытывает  яркие эмоциональные  переживания в играх  с детьми и при просмотре телевизора и посещении зоопарка и т. п.; вос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принимает через собст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венные эмо</w:t>
            </w:r>
            <w:r w:rsidRPr="005775E1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softHyphen/>
              <w:t>ции понятия «больно»,  «холодно», «хочется»; запоминает   прежние эмоциональные впечатления</w:t>
            </w:r>
          </w:p>
        </w:tc>
      </w:tr>
    </w:tbl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85EA7"/>
          <w:kern w:val="36"/>
          <w:sz w:val="33"/>
          <w:szCs w:val="33"/>
        </w:rPr>
      </w:pPr>
      <w:r w:rsidRPr="005775E1">
        <w:rPr>
          <w:rFonts w:ascii="Times New Roman" w:eastAsia="Times New Roman" w:hAnsi="Times New Roman" w:cs="Times New Roman"/>
          <w:b/>
          <w:bCs/>
          <w:color w:val="385EA7"/>
          <w:kern w:val="36"/>
          <w:sz w:val="33"/>
          <w:szCs w:val="33"/>
          <w:bdr w:val="none" w:sz="0" w:space="0" w:color="auto" w:frame="1"/>
        </w:rPr>
        <w:t>Пусть садик будет в радость (как преодолеть проблемы адаптации)</w:t>
      </w:r>
    </w:p>
    <w:p w:rsidR="005775E1" w:rsidRPr="005775E1" w:rsidRDefault="005775E1" w:rsidP="005775E1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85EA7"/>
          <w:sz w:val="32"/>
          <w:szCs w:val="32"/>
        </w:rPr>
      </w:pPr>
      <w:r w:rsidRPr="005775E1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br/>
      </w:r>
      <w:hyperlink r:id="rId16" w:history="1">
        <w:r w:rsidRPr="005775E1">
          <w:rPr>
            <w:rFonts w:ascii="Times New Roman" w:eastAsia="Times New Roman" w:hAnsi="Times New Roman" w:cs="Times New Roman"/>
            <w:color w:val="FF0000"/>
            <w:sz w:val="32"/>
            <w:szCs w:val="32"/>
            <w:bdr w:val="none" w:sz="0" w:space="0" w:color="auto" w:frame="1"/>
          </w:rPr>
          <w:t>Раннее детство (Ребенок от 1 до 3 лет)</w:t>
        </w:r>
      </w:hyperlink>
      <w:r w:rsidRPr="005775E1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</w:rPr>
        <w:t> – </w:t>
      </w:r>
      <w:hyperlink r:id="rId17" w:history="1">
        <w:r w:rsidRPr="005775E1">
          <w:rPr>
            <w:rFonts w:ascii="Times New Roman" w:eastAsia="Times New Roman" w:hAnsi="Times New Roman" w:cs="Times New Roman"/>
            <w:color w:val="FF0000"/>
            <w:sz w:val="32"/>
            <w:szCs w:val="32"/>
            <w:bdr w:val="none" w:sz="0" w:space="0" w:color="auto" w:frame="1"/>
          </w:rPr>
          <w:t>Поступление в детский сад</w:t>
        </w:r>
      </w:hyperlink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Время, когда подросший малыш отправляется в детский сад, для родителей связано с волнениями: как он привыкнет к новым взрослым, “встроится” в свой первый коллектив, не испугается ли разлуки с мамой, станет ли, есть иную, чем дома пищу?..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Абсолютное большинство детей привыкает к садику, находят в нём друзей и с удовольствием учатся новому на занятиях. Но каждому малышу нужно время, чтобы приспособиться к изменившимся условиям. Родителям нужно знать, что период адаптации индивидуален и может занимать от нескольких недель до нескольких месяцев. Процесс привыкания длится тем дольше, чем более зависим ребёнок от мамы, чем он более чувствителен к переменам в повседневной жизни и труднее привыкает к новому, чем более возбудима его нервная система. Легче адаптируются в садике ребята, имеющие опыт общения с разными возрастными категориями детей и взрослых, из многодетных семей и из семей, в которых ребёнок не является объектом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гиперопеки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Как пишут детские психологи, при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лёгкой адаптации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поведение ребёнка нормализуется в течение месяца, аппетит достигает обычного уровня к концу первой недели, а сон налаживается за 1-2 недели, острых заболеваний не возникает.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 случае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затруднённой адаптации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в течение целого месяца настроение малыша может быть неустойчивым, сон и аппетит восстанавливаются через 20-40 дней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П</w:t>
      </w:r>
      <w:proofErr w:type="gramEnd"/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ри тяжёлой адаптации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грубо нарушается сон, аппетит и настроение ребёнка, его могут мучить кошмары, отражающие психотравмирующую ситуацию. Ребёнок может “уйти в болезнь”, отстаивая свою потребность быть дома с мамой.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Если на фоне “садовского стресса” малыш начинает длительно и тяжело болеть, обязательно надо проконсультироваться с детским психологом, психиатром или неврологом.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Для успешной адаптации к детскому дошкольному учреждению, прежде всего ребёнок должен дорасти до “выхода в общество” – научиться самостоятельно есть, одеваться, проситься в 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>туалет и пользоваться горшком, уметь выразить свои потребности.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Во-вторых, необходим тесный контакт родителей и воспитателей – до прихода малыша в группу необходимо побеседовать с педагогами, рассказать о своём ребёнке. Узнайте, не ожидается ли приход в один день нескольких новых детей.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В-третьих, привыкание ребёнка к садику должно быть постепенным: сначала приходить только на прогулку, потом на 1-2 часа в группу, затем на несколько часов подряд. По договорённости с воспитателем в первые дни родитель может присутствовать в группе вместе с ребёнком. Полезно установить тёплый контакт между взрослыми, чтобы малыш видел, что мама симпатизирует новой тёте, которая вовсе не страшная, хоть и незнакомая.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Возможно, самое страшное для ребёнка – это фантазии о том, что за ним не придут, он будет разлучён со своими родителями. Поэтому, даже рассердившись, не говорите: “Я тебя отдам вон тому дяде”, “Оставлю тебя здесь, если будешь себя плохо вести” и т.д. У малыша не должно быть сомнений: родители им дорожат, обязательно заберут его из сада, скучают по нему, когда уходят на работу. Выражайте свою радость при встрече с ребёнком после дня, проведённого порознь. Похвалите его, за то, что он провёл это время в садике.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Если ребёнок робеет, не хочет отпустить свою маму, попросите воспитателя выходить к вам, встречая малыша на пороге группы – сказать несколько приветливых слов, комплиментов ребёнку. Это поможет отвлечь его от грустных мыслей при разлуке, а воспитатель станет более близким. Не уходите потихоньку – дайте знать, что вы уходите. Дома придумайте и порепетируйте вместе с малышом занятный способ прощания (особое объятие, рукопожатие, поцелуй).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 первые дни недели посещения ребёнком садика умерьте свои требования к ребёнку, старайтесь поддерживать дома спокойную, доброжелательную обстановку, отложите на время шумные, будоражащие мероприятия – ребёнок и так перегружен новыми впечатлениями.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Готовя ребёнка к детсаду, расскажите малышу о садике так, чтобы это не была приукрашенная информация: можно, например, сказать: “Садик – это место, где о тебе позаботятся, и ты сможешь там играть и найти новых друзей”. Не надо говорить: “Ничего плохого там с тобой не случится” – такие слова могут вселить беспокойство. Постарайтесь описать позитивные моменты:</w:t>
      </w:r>
    </w:p>
    <w:p w:rsidR="005775E1" w:rsidRPr="005775E1" w:rsidRDefault="005775E1" w:rsidP="005775E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Там есть игрушки, каких у нас дома нет</w:t>
      </w:r>
    </w:p>
    <w:p w:rsidR="005775E1" w:rsidRPr="005775E1" w:rsidRDefault="005775E1" w:rsidP="005775E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Деток учат танцевать и петь песни, рисовать</w:t>
      </w:r>
    </w:p>
    <w:p w:rsidR="005775E1" w:rsidRPr="005775E1" w:rsidRDefault="005775E1" w:rsidP="005775E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 садике проводят красивые, интересные, весёлые праздники</w:t>
      </w:r>
    </w:p>
    <w:p w:rsidR="005775E1" w:rsidRPr="005775E1" w:rsidRDefault="005775E1" w:rsidP="005775E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Все дети выходят гулять на улицу, и в саду хорошие песочницы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Чтобы ребёнок почувствовал себя увереннее в новой ситуации, знал как себя вести, используйте игру. Взяв игрушки, разыграйте предстоящее событие: “Наша кукла Ляля пойдёт в детский садик. Иди, Ляля, сюда, поздоровайся. У тебя будет шкафчик для одежды (покажем его). Есть будешь за столом, с другими детками (сажаем за столик с другими куклами), спать в кроватке. У тебя будут друзья. Потом мама придёт за тобой”. Потом такой же вариант разыгрывается с ребёнком: “Покажи, как ты поздороваешься в группе, как будешь есть, спать”.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Игра поможет малышу не только познакомиться с садиком, но и привыкать к нему. Возьмите 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>кукол, мягкие игрушки. Пусть ребёнок теперь побудет воспитателем и пообщается с “детками” – успокоит мишку, который не хочет отпустить маму и плачет. “Воспитатель” зовёт его в группу, показывает, как поиграть и т.д. Побыв воспитателем в игре, ребёнок приближается к этому взрослому, он уже не такой пугающе неизвестный. В такой игре в садик ребёнок спонтанно отреагирует моменты, неприятно впечатлившие его в новой ситуации: наблюдая за игрой ребёнка, можно заметить, что он, подражая интонациям, повторяет слова взрослых и детей (часто это грубые, резкие высказывания), воспроизводит ситуации, которые являются трудными для него самого. Полезно в этой игре предлагать ребёнку побыть в разных ролях: воспитателя и няни; ребёнка, который любит ходить в садик и который пока не привык и плачет; мамы или папы, приведших детей в группу. Таким образом, малыш врачует себя посредством естественного для его возраста средством – игры.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Не нужно навязывать “игру в сад” ребёнку, а можно предлагать её среди других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ролевых игр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и детских занятий.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Чтобы ребёнок чувствовал себя спокойнее в ситуации отделения от семьи, можно дать ему с собой какой-нибудь предмет, который проложит связующую нить между домом и садом: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– 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любимую игрушку, книжку или какую-нибудь вещь, принадлежащую маме (например, платочек);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br/>
        <w:t>– можно нарисовать для ребёнка семейный портрет или историю в картинках, где будут изображены его дела в детском садике и встреча с родителями вечером.</w:t>
      </w:r>
      <w:proofErr w:type="gramEnd"/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Дома вы можете использовать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рисование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для “вентиляции” психологического состояния ребёнка. Это могут быть, например, рисунки на темы: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“Мой детский сад”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br/>
        <w:t>“Мои страхи”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br/>
        <w:t>“Детки в садике”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br/>
        <w:t>“Что я люблю” и “Что я не люблю”.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Пока ребёнок ещё мал, рисует родитель – то, что называет ребёнок. Малыш выбирает подходящие цвета карандашей или красок, описывает настроение и поведение людей, которые попадут на рисунок. Предложите малышу тоже порисовать – так, как получится, и разыграйте диалоги между вами, ребёнком и персонажами рисунка. Для ребёнка это отличная возможность выразить своё отношение к этим людям и к теме в целом.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proofErr w:type="gramStart"/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Рисунок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может стать и средством коррекции: например, придумайте вместе, как превратить страшный рисунок в смешной, как успокоить драчуна и развеселить плаксу.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“Расколдуйте” неприятный рисунок, предложив ребёнку внести в него соответствующие изменения.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Забрав ребёнка из садика, поинтересуйтесь, как прошёл его день. Поощряйте его спонтанно выразить чувства – если малыш будет рассказывать, что его кто-то обидел, огорчил, не надо сейчас оправдывать обидчика и поучать, как должен был бы поступить ваш ребёнок. Выслушайте его и примите его переживания, отразив его чувства в словах, например, “Похоже, тебе было очень обидно, когда девочки не приняли тебя в игру, ты рассердился на них”. Закончите беседу о прошедшем дне, сфокусировав внимание на позитивных моментах (понравилась запеканка, слепили на прогулке снежную бабу, научился рисовать звёздочку).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lastRenderedPageBreak/>
        <w:t>Если ребёнок по какой-то причине переведён в другую группу или долго проболел, вопрос привыкания к садовской ситуации может встать снова. В этом случае необходимо вновь начать с нескольких часов пребывания в группе, постепенно увеличивая это время и т.д.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Особую проблемную категорию с точки зрения привыкания к садику составляют дети с </w:t>
      </w: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синдромом ранней детской нервности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(синоним </w:t>
      </w: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невропатия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) – чрезмерно заострённой нервной чувствительностью в сочетании с </w:t>
      </w:r>
      <w:proofErr w:type="spell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ослабленностью</w:t>
      </w:r>
      <w:proofErr w:type="spell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здоровья. Эти малыши с младенчества обнаруживают:</w:t>
      </w:r>
    </w:p>
    <w:p w:rsidR="005775E1" w:rsidRPr="005775E1" w:rsidRDefault="005775E1" w:rsidP="005775E1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проблемы со </w:t>
      </w: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сном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(трудности засыпания, беспокойный сон, капризность и плохое самочувствие после пробуждения, ранний отказ от дневного сна и др.);</w:t>
      </w:r>
    </w:p>
    <w:p w:rsidR="005775E1" w:rsidRPr="005775E1" w:rsidRDefault="005775E1" w:rsidP="005775E1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проблемы с </w:t>
      </w: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питанием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(плохой аппетит, избирательность в питании, повышенный рвотный рефлекс – неприятная по вкусу или консистенции еда вызывает тошноту, рвоту);</w:t>
      </w:r>
    </w:p>
    <w:p w:rsidR="005775E1" w:rsidRPr="005775E1" w:rsidRDefault="005775E1" w:rsidP="005775E1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особенности </w:t>
      </w:r>
      <w:r w:rsidRPr="005775E1">
        <w:rPr>
          <w:rFonts w:ascii="Arial" w:eastAsia="Times New Roman" w:hAnsi="Arial" w:cs="Arial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эмоциональной сферы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(легко возникают бурные эмоции, плач, беспокойство);</w:t>
      </w:r>
    </w:p>
    <w:p w:rsidR="005775E1" w:rsidRPr="005775E1" w:rsidRDefault="005775E1" w:rsidP="005775E1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proofErr w:type="spellStart"/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нервнуюутомляемость</w:t>
      </w:r>
      <w:proofErr w:type="spellEnd"/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 xml:space="preserve"> при шуме и психическом напряжении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(</w:t>
      </w:r>
      <w:proofErr w:type="gramStart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возникающую</w:t>
      </w:r>
      <w:proofErr w:type="gramEnd"/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 xml:space="preserve"> в ситуации оживлённой игры, пребывания в многолюдной обстановке, обилия впечатлений);</w:t>
      </w:r>
    </w:p>
    <w:p w:rsidR="005775E1" w:rsidRPr="005775E1" w:rsidRDefault="005775E1" w:rsidP="005775E1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особенности 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телесного реагирования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и </w:t>
      </w:r>
      <w:r w:rsidRPr="005775E1">
        <w:rPr>
          <w:rFonts w:ascii="Arial" w:eastAsia="Times New Roman" w:hAnsi="Arial" w:cs="Arial"/>
          <w:i/>
          <w:iCs/>
          <w:color w:val="2F2F2F"/>
          <w:sz w:val="21"/>
          <w:szCs w:val="21"/>
          <w:bdr w:val="none" w:sz="0" w:space="0" w:color="auto" w:frame="1"/>
        </w:rPr>
        <w:t>соматического здоровья 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(жалуются на “кусачую” одежду, не любят мяться под душем, причесывать и мыть голову, страдают от головных болей; имеют склонность к расстройствам работы желудочно-кишечного тракта, частым, хроническим заболеваниям верхних дыхательных путей, ангинам, аллергии, диатезам; причём прослеживается чёткая связь заболеваемости со стрессовыми ситуациями; возможны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нервные тики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,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заикание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, </w:t>
      </w:r>
      <w:r w:rsidRPr="005775E1">
        <w:rPr>
          <w:rFonts w:ascii="Arial" w:eastAsia="Times New Roman" w:hAnsi="Arial" w:cs="Arial"/>
          <w:b/>
          <w:bCs/>
          <w:color w:val="2F2F2F"/>
          <w:sz w:val="21"/>
          <w:szCs w:val="21"/>
          <w:bdr w:val="none" w:sz="0" w:space="0" w:color="auto" w:frame="1"/>
        </w:rPr>
        <w:t>недержание мочи</w:t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 или кала, обусловленные утомлением, нервным напряжением или временем года).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Обстановка в группе детского сада является для ребёнка с синдромом ранней детской нервности ощутимой нагрузкой, испытывающей на прочность силы неокрепших ещё нервов. Чрезмерными оказываются такие раздражители, как вкус непривычных блюд, шум в группе, новые впечатления. Переутомляясь от них, ребёнок становится плаксивым, вялым, раздражённым, тяжело засыпает, отказывается идти в сад.</w:t>
      </w:r>
      <w:r w:rsidRPr="005775E1">
        <w:rPr>
          <w:rFonts w:ascii="Arial" w:eastAsia="Times New Roman" w:hAnsi="Arial" w:cs="Arial"/>
          <w:color w:val="2F2F2F"/>
          <w:sz w:val="21"/>
          <w:szCs w:val="21"/>
        </w:rPr>
        <w:br/>
      </w: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На фоне адаптационного садовского стресса у детей-невропатов заметно усугубляется состояние здоровья, а в трудных случаях (когда значительно выражены многие проявления симптома) малыши тяжело и длительно болеют, адаптации к саду не происходит.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Оптимальным было бы отсрочить поступление в детский сад и подержать ребёнка на домашнем воспитании до 5 лет – обычно этого времени хватает, чтобы нервная система укрепилась достаточно. Тогда у ребёнка будет ещё год до школы, чтобы освоиться в детском сообществе.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Если у малыша отмечаются не все, а некоторые признаки синдрома ранней детской нервности и они выражены не резко, можно попробовать отдать его в сад пораньше, чем в 5 лет, но адаптация потребует большего времени (до полугода) и адекватного отношения к ребёнку взрослых. А именно:</w:t>
      </w:r>
    </w:p>
    <w:p w:rsidR="005775E1" w:rsidRPr="005775E1" w:rsidRDefault="005775E1" w:rsidP="005775E1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Родители должны известить воспитателя об особенностях реагирования малыша, с тем, чтобы педагог в течение дня дал ребёнку возможность переключиться с шумных общих игр на привычный ритм – побыть, поиграть одному, отдохнуть, отвлечься.</w:t>
      </w:r>
    </w:p>
    <w:p w:rsidR="005775E1" w:rsidRPr="005775E1" w:rsidRDefault="005775E1" w:rsidP="005775E1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Попросить воспитателя не кормить ребёнка насильно.</w:t>
      </w:r>
    </w:p>
    <w:p w:rsidR="005775E1" w:rsidRPr="005775E1" w:rsidRDefault="005775E1" w:rsidP="005775E1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По возможности забирать ребёнка из группы немного раньше.</w:t>
      </w:r>
    </w:p>
    <w:p w:rsidR="005775E1" w:rsidRPr="005775E1" w:rsidRDefault="005775E1" w:rsidP="005775E1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По возвращении из детского сада домой необходимо 1-2 часа для снятия нервного напряжения – дать возможность на свежем воздухе “спустить пар” на игровой площадке.</w:t>
      </w:r>
    </w:p>
    <w:p w:rsidR="005775E1" w:rsidRPr="005775E1" w:rsidRDefault="005775E1" w:rsidP="005775E1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t>Провести вечернее время в доброжелательной обстановке, без нравоучительных бесед о поведении ребёнка – ведь после шумного дня в группе малыш слишком утомлён.</w:t>
      </w:r>
    </w:p>
    <w:p w:rsidR="005775E1" w:rsidRPr="005775E1" w:rsidRDefault="005775E1" w:rsidP="005775E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F2F2F"/>
          <w:sz w:val="21"/>
          <w:szCs w:val="21"/>
        </w:rPr>
      </w:pPr>
      <w:r w:rsidRPr="005775E1">
        <w:rPr>
          <w:rFonts w:ascii="Arial" w:eastAsia="Times New Roman" w:hAnsi="Arial" w:cs="Arial"/>
          <w:color w:val="2F2F2F"/>
          <w:sz w:val="21"/>
          <w:szCs w:val="21"/>
          <w:bdr w:val="none" w:sz="0" w:space="0" w:color="auto" w:frame="1"/>
        </w:rPr>
        <w:lastRenderedPageBreak/>
        <w:t>Если вы наблюдаете у своего ребёнка проявления синдрома ранней детской нервности, проконсультируйтесь с детским неврологом или психоневрологом. В случае необходимости эти специалисты порекомендуют приём средств, которые помогут гармонизировать эмоциональные и поведенческие реакции, преодолеть адаптационный стресс и укрепить нервную систему.</w:t>
      </w:r>
    </w:p>
    <w:p w:rsidR="005E5F45" w:rsidRDefault="005E5F45"/>
    <w:sectPr w:rsidR="005E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A29"/>
    <w:multiLevelType w:val="multilevel"/>
    <w:tmpl w:val="8EE0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970B8"/>
    <w:multiLevelType w:val="multilevel"/>
    <w:tmpl w:val="2AA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E0F35"/>
    <w:multiLevelType w:val="multilevel"/>
    <w:tmpl w:val="355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7E82"/>
    <w:multiLevelType w:val="multilevel"/>
    <w:tmpl w:val="0DA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B4FFF"/>
    <w:multiLevelType w:val="multilevel"/>
    <w:tmpl w:val="762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60A26"/>
    <w:multiLevelType w:val="multilevel"/>
    <w:tmpl w:val="0E3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4424B"/>
    <w:multiLevelType w:val="multilevel"/>
    <w:tmpl w:val="F53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77473"/>
    <w:multiLevelType w:val="multilevel"/>
    <w:tmpl w:val="58F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E759D"/>
    <w:multiLevelType w:val="multilevel"/>
    <w:tmpl w:val="A78405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EE72DB"/>
    <w:multiLevelType w:val="multilevel"/>
    <w:tmpl w:val="0EC4F5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DD16DA5"/>
    <w:multiLevelType w:val="multilevel"/>
    <w:tmpl w:val="551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F0ABB"/>
    <w:multiLevelType w:val="multilevel"/>
    <w:tmpl w:val="CAD6F7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E1"/>
    <w:rsid w:val="005775E1"/>
    <w:rsid w:val="005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7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775E1"/>
    <w:rPr>
      <w:b/>
      <w:bCs/>
    </w:rPr>
  </w:style>
  <w:style w:type="paragraph" w:styleId="a4">
    <w:name w:val="Normal (Web)"/>
    <w:basedOn w:val="a"/>
    <w:uiPriority w:val="99"/>
    <w:semiHidden/>
    <w:unhideWhenUsed/>
    <w:rsid w:val="0057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75E1"/>
    <w:rPr>
      <w:color w:val="0000FF"/>
      <w:u w:val="single"/>
    </w:rPr>
  </w:style>
  <w:style w:type="character" w:styleId="a6">
    <w:name w:val="Emphasis"/>
    <w:basedOn w:val="a0"/>
    <w:uiPriority w:val="20"/>
    <w:qFormat/>
    <w:rsid w:val="005775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7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7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775E1"/>
    <w:rPr>
      <w:b/>
      <w:bCs/>
    </w:rPr>
  </w:style>
  <w:style w:type="paragraph" w:styleId="a4">
    <w:name w:val="Normal (Web)"/>
    <w:basedOn w:val="a"/>
    <w:uiPriority w:val="99"/>
    <w:semiHidden/>
    <w:unhideWhenUsed/>
    <w:rsid w:val="0057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75E1"/>
    <w:rPr>
      <w:color w:val="0000FF"/>
      <w:u w:val="single"/>
    </w:rPr>
  </w:style>
  <w:style w:type="character" w:styleId="a6">
    <w:name w:val="Emphasis"/>
    <w:basedOn w:val="a0"/>
    <w:uiPriority w:val="20"/>
    <w:qFormat/>
    <w:rsid w:val="00577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668">
          <w:marLeft w:val="0"/>
          <w:marRight w:val="0"/>
          <w:marTop w:val="0"/>
          <w:marBottom w:val="480"/>
          <w:divBdr>
            <w:top w:val="single" w:sz="6" w:space="0" w:color="97BDDB"/>
            <w:left w:val="single" w:sz="6" w:space="0" w:color="97BDDB"/>
            <w:bottom w:val="single" w:sz="6" w:space="0" w:color="97BDDB"/>
            <w:right w:val="single" w:sz="6" w:space="0" w:color="97BDDB"/>
          </w:divBdr>
          <w:divsChild>
            <w:div w:id="1951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0252">
          <w:marLeft w:val="0"/>
          <w:marRight w:val="0"/>
          <w:marTop w:val="0"/>
          <w:marBottom w:val="480"/>
          <w:divBdr>
            <w:top w:val="single" w:sz="6" w:space="0" w:color="97BDDB"/>
            <w:left w:val="single" w:sz="6" w:space="0" w:color="97BDDB"/>
            <w:bottom w:val="single" w:sz="6" w:space="0" w:color="97BDDB"/>
            <w:right w:val="single" w:sz="6" w:space="0" w:color="97BDDB"/>
          </w:divBdr>
          <w:divsChild>
            <w:div w:id="972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3880">
          <w:marLeft w:val="0"/>
          <w:marRight w:val="0"/>
          <w:marTop w:val="0"/>
          <w:marBottom w:val="480"/>
          <w:divBdr>
            <w:top w:val="single" w:sz="6" w:space="0" w:color="97BDDB"/>
            <w:left w:val="single" w:sz="6" w:space="0" w:color="97BDDB"/>
            <w:bottom w:val="single" w:sz="6" w:space="0" w:color="97BDDB"/>
            <w:right w:val="single" w:sz="6" w:space="0" w:color="97BDDB"/>
          </w:divBdr>
          <w:divsChild>
            <w:div w:id="10694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3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2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7" Type="http://schemas.openxmlformats.org/officeDocument/2006/relationships/hyperlink" Target="http://www.vseodetishkax.ru/rannee-detstvo-rebenok-ot-1-do-3-let/78-postuplenie-v-detskij-sa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eodetishkax.ru/rannee-detstvo-rebenok-ot-1-do-3-l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1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0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Relationship Id="rId14" Type="http://schemas.openxmlformats.org/officeDocument/2006/relationships/hyperlink" Target="http://www.xn--28-jlc6c.xn--p1ai/%D0%B0%D0%B4%D0%B0%D0%BF%D1%82%D0%B0%D1%86%D0%B8%D1%8F-%D0%B4%D0%B5%D1%82%D0%B5%D0%B9-%D1%80%D0%B0%D0%BD%D0%BD%D0%B5%D0%B3%D0%BE-%D0%B2%D0%BE%D0%B7%D1%80%D0%B0%D1%81%D1%82%D0%B0-%D0%BA-%D1%83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5317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2024-12-04T11:19:00Z</dcterms:created>
  <dcterms:modified xsi:type="dcterms:W3CDTF">2024-12-04T11:22:00Z</dcterms:modified>
</cp:coreProperties>
</file>