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bidi w:val="0"/>
        <w:jc w:val="start"/>
        <w:rPr>
          <w:b/>
          <w:b/>
          <w:bCs/>
        </w:rPr>
      </w:pPr>
      <w:r>
        <w:rPr>
          <w:b/>
          <w:bCs/>
        </w:rPr>
        <w:t>Развитие графомоторных навыков у детей старшего дошкольного возраста.</w:t>
      </w:r>
    </w:p>
    <w:p>
      <w:pPr>
        <w:pStyle w:val="Style15"/>
        <w:bidi w:val="0"/>
        <w:spacing w:lineRule="auto" w:line="288" w:before="0" w:after="140"/>
        <w:jc w:val="start"/>
        <w:rPr/>
      </w:pPr>
      <w:bookmarkStart w:id="0" w:name="h.gjdgxs"/>
      <w:bookmarkEnd w:id="0"/>
      <w:r>
        <w:rPr/>
        <w:t xml:space="preserve">Одной из основных задач воспитания и обучения дошкольника является подготовка его к школе. Один из навыков, который должен быть сформирован к тому времени, когда ребенок пойдет в школу – это развитие точных движений пальцев рук и всей кисти (тонкой моторики). </w:t>
      </w:r>
    </w:p>
    <w:p>
      <w:pPr>
        <w:pStyle w:val="Style15"/>
        <w:bidi w:val="0"/>
        <w:spacing w:lineRule="auto" w:line="288" w:before="0" w:after="140"/>
        <w:jc w:val="start"/>
        <w:rPr/>
      </w:pPr>
      <w:r>
        <w:rPr/>
        <w:t>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w:t>
      </w:r>
    </w:p>
    <w:p>
      <w:pPr>
        <w:pStyle w:val="Style15"/>
        <w:bidi w:val="0"/>
        <w:spacing w:lineRule="auto" w:line="288" w:before="0" w:after="140"/>
        <w:jc w:val="start"/>
        <w:rPr/>
      </w:pPr>
      <w:r>
        <w:rPr/>
        <w:t>Процесс письма не может быть осуществлен без участия зрительных и двигательных анализаторов, без определенного уровня развития мелкой мускулатуры и координации движения. Все это создает сложности в овладении графическими навыками.</w:t>
      </w:r>
    </w:p>
    <w:p>
      <w:pPr>
        <w:pStyle w:val="Style15"/>
        <w:bidi w:val="0"/>
        <w:spacing w:lineRule="auto" w:line="288" w:before="0" w:after="140"/>
        <w:jc w:val="start"/>
        <w:rPr/>
      </w:pPr>
      <w:r>
        <w:rPr/>
        <w:t>У детей дошкольного возраста слабо развиты мелкие мышцы руки, несовершенна координация движений, незакончено окостенение запястий и фаланг пальцев. Зрительные и двигательные анализаторы, которые непосредственно участвуют в восприятии и воспроизведения и букв и их элементов, находятся на разных стадиях развития. Дети с трудом ориентируются в таких необходимых при письме пространственных характеристиках, как правая и левая сторона, верх-низ, ближе - дальше, над-под, около-внутри. Только к 6-7 годам в основном заканчивается созревание соответствующих зон мозга.</w:t>
      </w:r>
    </w:p>
    <w:p>
      <w:pPr>
        <w:pStyle w:val="Style15"/>
        <w:bidi w:val="0"/>
        <w:spacing w:lineRule="auto" w:line="288" w:before="0" w:after="140"/>
        <w:jc w:val="start"/>
        <w:rPr/>
      </w:pPr>
      <w:r>
        <w:rPr/>
        <w:t xml:space="preserve">У большинства детей с ОНР </w:t>
      </w:r>
      <w:r>
        <w:rPr>
          <w:lang w:val="ru-RU"/>
        </w:rPr>
        <w:t xml:space="preserve">и ЗПР </w:t>
      </w:r>
      <w:r>
        <w:rPr/>
        <w:t xml:space="preserve">при поступлении в школу обязательно возникают характерные нарушения чтения и письма (дислексия и дисграфия). Без специально организованной коррекционной работы по подготовке к обучению грамоте эти дети не смогут успешно обучаться. </w:t>
      </w:r>
    </w:p>
    <w:p>
      <w:pPr>
        <w:pStyle w:val="Style15"/>
        <w:bidi w:val="0"/>
        <w:spacing w:lineRule="auto" w:line="288" w:before="0" w:after="140"/>
        <w:jc w:val="start"/>
        <w:rPr/>
      </w:pPr>
      <w:r>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pPr>
        <w:pStyle w:val="Style15"/>
        <w:bidi w:val="0"/>
        <w:spacing w:lineRule="auto" w:line="288" w:before="0" w:after="140"/>
        <w:jc w:val="start"/>
        <w:rPr/>
      </w:pPr>
      <w:r>
        <w:rPr/>
        <w:t>Поэтому работа по развитию мелкой моторики должна начаться задолго до поступления в школу. Родители и педагоги таки образом, решают сразу две задачи: во-первых, косвенным образом влияют на общее интеллектуальное развитие ребенка, а во-вторых, готовят к овладению навыком письма, что в будущем, поможет избежать многих проблем школьного обучения.</w:t>
      </w:r>
    </w:p>
    <w:p>
      <w:pPr>
        <w:pStyle w:val="Style15"/>
        <w:bidi w:val="0"/>
        <w:spacing w:lineRule="auto" w:line="288" w:before="0" w:after="140"/>
        <w:jc w:val="start"/>
        <w:rPr/>
      </w:pPr>
      <w:r>
        <w:rPr/>
        <w:t>При нормальном развитии работу по развитию мелкой моторики нужно начинать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(например «Сорока»), не забывать о развитии элементарных навыков самообслуживания: застегивание и расстегивание пуговиц, молний, заклепок, завязывание шнурков и так далее. И конечно, в старшем дошкольном возрасте работа по развитию мелкой моторики и координации движений руки должна стать важной частью подготовки к школе.</w:t>
      </w:r>
    </w:p>
    <w:p>
      <w:pPr>
        <w:pStyle w:val="Style15"/>
        <w:bidi w:val="0"/>
        <w:spacing w:lineRule="auto" w:line="288" w:before="0" w:after="140"/>
        <w:jc w:val="start"/>
        <w:rPr/>
      </w:pPr>
      <w:r>
        <w:rPr/>
        <w:t>Поэтому коррекционный процесс в дошкольном учреждении направлен как на устранение имеющихся проблем в развитии, так и на профилактику вероятных нарушений устной и письменной речи.</w:t>
      </w:r>
    </w:p>
    <w:p>
      <w:pPr>
        <w:pStyle w:val="Style15"/>
        <w:bidi w:val="0"/>
        <w:spacing w:lineRule="auto" w:line="288" w:before="0" w:after="140"/>
        <w:jc w:val="start"/>
        <w:rPr/>
      </w:pPr>
      <w:r>
        <w:rPr/>
        <w:t>Один из показателей интеллектуальной готовности к школьному обучению – уровень развития мелкой моторики. Ребенок, у которого этот уровень высокий, умеет логически рассуждать, у него хорошо развиты память и внимание, связная речь, он может приступать к приобретению навыков письма.</w:t>
      </w:r>
    </w:p>
    <w:p>
      <w:pPr>
        <w:pStyle w:val="Style15"/>
        <w:bidi w:val="0"/>
        <w:spacing w:lineRule="auto" w:line="288" w:before="0" w:after="140"/>
        <w:jc w:val="start"/>
        <w:rPr/>
      </w:pPr>
      <w:r>
        <w:rPr/>
        <w:t>В дошкольном возрасте важна именно подготовка, а не обучение письму, иначе техника письма может быть сформирована неправильно.</w:t>
      </w:r>
    </w:p>
    <w:p>
      <w:pPr>
        <w:pStyle w:val="Style15"/>
        <w:bidi w:val="0"/>
        <w:spacing w:lineRule="auto" w:line="288" w:before="0" w:after="140"/>
        <w:jc w:val="start"/>
        <w:rPr/>
      </w:pPr>
      <w:r>
        <w:rPr/>
        <w:t xml:space="preserve">Для выполнения графических заданий необходим простой мягкий карандаш. Если ребенок ошибается, то можно воспользоваться ластиком. Раскрашивают дети цветными карандашами, когда ребенок пишет карандашом, ему требуется приложить определенное усилие, которое со временем осознается как волевое. Тем самым мы формируем навык самоконтроля, который необходим детям с дефицитом внимания. </w:t>
      </w:r>
    </w:p>
    <w:p>
      <w:pPr>
        <w:pStyle w:val="Style15"/>
        <w:bidi w:val="0"/>
        <w:spacing w:lineRule="auto" w:line="288" w:before="0" w:after="140"/>
        <w:jc w:val="start"/>
        <w:rPr/>
      </w:pPr>
      <w:r>
        <w:rPr/>
        <w:t>Графомоторные навыки включают в себя:</w:t>
      </w:r>
    </w:p>
    <w:p>
      <w:pPr>
        <w:pStyle w:val="Style15"/>
        <w:bidi w:val="0"/>
        <w:spacing w:lineRule="auto" w:line="288" w:before="0" w:after="140"/>
        <w:jc w:val="start"/>
        <w:rPr/>
      </w:pPr>
      <w:r>
        <w:rPr/>
        <w:t>1. Мелкая мускулатура пальцев</w:t>
      </w:r>
    </w:p>
    <w:p>
      <w:pPr>
        <w:pStyle w:val="Style15"/>
        <w:bidi w:val="0"/>
        <w:spacing w:lineRule="auto" w:line="288" w:before="0" w:after="140"/>
        <w:jc w:val="start"/>
        <w:rPr/>
      </w:pPr>
      <w:r>
        <w:rPr/>
        <w:t>-упражнения на развитие силы пальцев и быстроты их движений.</w:t>
      </w:r>
    </w:p>
    <w:p>
      <w:pPr>
        <w:pStyle w:val="Style15"/>
        <w:bidi w:val="0"/>
        <w:spacing w:lineRule="auto" w:line="288" w:before="0" w:after="140"/>
        <w:jc w:val="start"/>
        <w:rPr/>
      </w:pPr>
      <w:r>
        <w:rPr/>
        <w:t>2. Зрительный анализ и синтез</w:t>
      </w:r>
    </w:p>
    <w:p>
      <w:pPr>
        <w:pStyle w:val="Style15"/>
        <w:bidi w:val="0"/>
        <w:spacing w:lineRule="auto" w:line="288" w:before="0" w:after="140"/>
        <w:jc w:val="start"/>
        <w:rPr/>
      </w:pPr>
      <w:r>
        <w:rPr/>
        <w:t>- упражнения на определение правых и левых частей тела.</w:t>
      </w:r>
    </w:p>
    <w:p>
      <w:pPr>
        <w:pStyle w:val="Style15"/>
        <w:bidi w:val="0"/>
        <w:spacing w:lineRule="auto" w:line="288" w:before="0" w:after="140"/>
        <w:jc w:val="start"/>
        <w:rPr/>
      </w:pPr>
      <w:r>
        <w:rPr/>
        <w:t>- задания на ориентировку в пространстве по отношению к предметам.</w:t>
      </w:r>
    </w:p>
    <w:p>
      <w:pPr>
        <w:pStyle w:val="Style15"/>
        <w:bidi w:val="0"/>
        <w:spacing w:lineRule="auto" w:line="288" w:before="0" w:after="140"/>
        <w:jc w:val="start"/>
        <w:rPr/>
      </w:pPr>
      <w:r>
        <w:rPr/>
        <w:t>- задания с условиями по выбору нужных направлений.</w:t>
      </w:r>
    </w:p>
    <w:p>
      <w:pPr>
        <w:pStyle w:val="Style15"/>
        <w:bidi w:val="0"/>
        <w:spacing w:lineRule="auto" w:line="288" w:before="0" w:after="140"/>
        <w:jc w:val="start"/>
        <w:rPr/>
      </w:pPr>
      <w:r>
        <w:rPr/>
        <w:t>3. Рисование</w:t>
      </w:r>
    </w:p>
    <w:p>
      <w:pPr>
        <w:pStyle w:val="Style15"/>
        <w:bidi w:val="0"/>
        <w:spacing w:lineRule="auto" w:line="288" w:before="0" w:after="140"/>
        <w:jc w:val="start"/>
        <w:rPr/>
      </w:pPr>
      <w:r>
        <w:rPr/>
        <w:t>- занятия по штриховке по контуру, обводка.</w:t>
      </w:r>
    </w:p>
    <w:p>
      <w:pPr>
        <w:pStyle w:val="Style15"/>
        <w:bidi w:val="0"/>
        <w:spacing w:lineRule="auto" w:line="288" w:before="0" w:after="140"/>
        <w:jc w:val="start"/>
        <w:rPr/>
      </w:pPr>
      <w:r>
        <w:rPr/>
        <w:t>- срисовывание геометрических фигур.</w:t>
      </w:r>
    </w:p>
    <w:p>
      <w:pPr>
        <w:pStyle w:val="Style15"/>
        <w:bidi w:val="0"/>
        <w:spacing w:lineRule="auto" w:line="288" w:before="0" w:after="140"/>
        <w:jc w:val="start"/>
        <w:rPr/>
      </w:pPr>
      <w:r>
        <w:rPr/>
        <w:t>- задания на зарисовку деталей, предметов, с натуры:</w:t>
      </w:r>
    </w:p>
    <w:p>
      <w:pPr>
        <w:pStyle w:val="Style15"/>
        <w:bidi w:val="0"/>
        <w:spacing w:lineRule="auto" w:line="288" w:before="0" w:after="140"/>
        <w:jc w:val="start"/>
        <w:rPr/>
      </w:pPr>
      <w:r>
        <w:rPr/>
        <w:t>- дорисовывание незаконченных рисунков;</w:t>
      </w:r>
    </w:p>
    <w:p>
      <w:pPr>
        <w:pStyle w:val="Style15"/>
        <w:bidi w:val="0"/>
        <w:spacing w:lineRule="auto" w:line="288" w:before="0" w:after="140"/>
        <w:jc w:val="start"/>
        <w:rPr/>
      </w:pPr>
      <w:r>
        <w:rPr/>
        <w:t>- дорисовывание рисунков с недостающими деталями (даются законченные изображения, но с недостающими деталями);</w:t>
      </w:r>
    </w:p>
    <w:p>
      <w:pPr>
        <w:pStyle w:val="Style15"/>
        <w:bidi w:val="0"/>
        <w:spacing w:lineRule="auto" w:line="288" w:before="0" w:after="140"/>
        <w:jc w:val="start"/>
        <w:rPr/>
      </w:pPr>
      <w:r>
        <w:rPr/>
        <w:t>- упражнения в дорисовывании, создании собственной картины при условии реальности сюжета и деталей.</w:t>
      </w:r>
    </w:p>
    <w:p>
      <w:pPr>
        <w:pStyle w:val="Style15"/>
        <w:bidi w:val="0"/>
        <w:spacing w:lineRule="auto" w:line="288" w:before="0" w:after="140"/>
        <w:jc w:val="start"/>
        <w:rPr/>
      </w:pPr>
      <w:r>
        <w:rPr/>
        <w:t>- задания на воспроизведение фигур и их сочетаний по памяти.</w:t>
      </w:r>
    </w:p>
    <w:p>
      <w:pPr>
        <w:pStyle w:val="Style15"/>
        <w:bidi w:val="0"/>
        <w:spacing w:lineRule="auto" w:line="288" w:before="0" w:after="140"/>
        <w:jc w:val="start"/>
        <w:rPr/>
      </w:pPr>
      <w:r>
        <w:rPr/>
        <w:t>4. Графическая символика</w:t>
      </w:r>
    </w:p>
    <w:p>
      <w:pPr>
        <w:pStyle w:val="Style15"/>
        <w:bidi w:val="0"/>
        <w:spacing w:lineRule="auto" w:line="288" w:before="0" w:after="140"/>
        <w:jc w:val="start"/>
        <w:rPr/>
      </w:pPr>
      <w:r>
        <w:rPr/>
        <w:t>- задания на развитие умений рисовать узоры, а также на символизацию предметов (изображение их с помощью символов).</w:t>
      </w:r>
    </w:p>
    <w:p>
      <w:pPr>
        <w:pStyle w:val="Style15"/>
        <w:bidi w:val="0"/>
        <w:spacing w:lineRule="auto" w:line="288" w:before="0" w:after="140"/>
        <w:jc w:val="start"/>
        <w:rPr/>
      </w:pPr>
      <w:r>
        <w:rPr/>
        <w:t>Необходимо отслеживать, чтобы при раскрашивании и штриховке ребенок не выходил за контур рисунка. Линии должны идти параллельно.</w:t>
      </w:r>
    </w:p>
    <w:p>
      <w:pPr>
        <w:pStyle w:val="Style15"/>
        <w:bidi w:val="0"/>
        <w:spacing w:lineRule="auto" w:line="288" w:before="0" w:after="140"/>
        <w:jc w:val="start"/>
        <w:rPr/>
      </w:pPr>
      <w:r>
        <w:rPr/>
        <w:t>Сначала ребенок учится проводить прямые, кривые, ломаные линии в различных направлениях. Затем учится ставить точки. Установив кончик карандаша в заданное место рисунка, мы закрепляем усвоенное выше движение, когда кончик карандаша слегка покачивается, не отрываясь от листа бумаги.</w:t>
      </w:r>
    </w:p>
    <w:p>
      <w:pPr>
        <w:pStyle w:val="Style15"/>
        <w:bidi w:val="0"/>
        <w:spacing w:lineRule="auto" w:line="288" w:before="0" w:after="140"/>
        <w:jc w:val="start"/>
        <w:rPr/>
      </w:pPr>
      <w:r>
        <w:rPr/>
        <w:t>Прежде всего, ребенок должен определить, где у него правая и левая стороны туловища. Это основа ориентировки в пространстве. Он должен познакомиться с понятиями верх-низ, сзади-спереди. Такие понятия можно хорошо отработать во время физминуток.</w:t>
      </w:r>
    </w:p>
    <w:p>
      <w:pPr>
        <w:pStyle w:val="Style15"/>
        <w:bidi w:val="0"/>
        <w:spacing w:lineRule="auto" w:line="288" w:before="0" w:after="140"/>
        <w:jc w:val="start"/>
        <w:rPr/>
      </w:pPr>
      <w:r>
        <w:rPr/>
        <w:t>Самым сложным является понятие зеркального изображения. Проводим следующее упражнение: детям даем в правую руку предмет и спрашиваем «В какой руке?».</w:t>
      </w:r>
    </w:p>
    <w:p>
      <w:pPr>
        <w:pStyle w:val="Style15"/>
        <w:bidi w:val="0"/>
        <w:spacing w:lineRule="auto" w:line="288" w:before="0" w:after="140"/>
        <w:jc w:val="start"/>
        <w:rPr/>
      </w:pPr>
      <w:r>
        <w:rPr/>
        <w:t>Многие дети с ОНР не умеют ориентироваться на листе бумаги, не замечают ориентиры в виде клеток или строчек, не могут плавно прослеживать глазами за движением своей руки.</w:t>
      </w:r>
    </w:p>
    <w:p>
      <w:pPr>
        <w:pStyle w:val="Style15"/>
        <w:bidi w:val="0"/>
        <w:spacing w:lineRule="auto" w:line="288" w:before="0" w:after="140"/>
        <w:jc w:val="start"/>
        <w:rPr/>
      </w:pPr>
      <w:r>
        <w:rPr/>
        <w:t>Упражняемся в пространственной ориентации детей на листе бумаги, разделенном пополам, фиксации ритма (ребенок хлопает, зарисовывает его).</w:t>
      </w:r>
    </w:p>
    <w:p>
      <w:pPr>
        <w:pStyle w:val="Style15"/>
        <w:bidi w:val="0"/>
        <w:spacing w:lineRule="auto" w:line="288" w:before="0" w:after="140"/>
        <w:jc w:val="start"/>
        <w:rPr/>
      </w:pPr>
      <w:r>
        <w:rPr/>
        <w:t>Не менее полезным упражнением для развития пространственной ориентировки на листе является штриховка. Она имеет последовательность:</w:t>
      </w:r>
    </w:p>
    <w:p>
      <w:pPr>
        <w:pStyle w:val="Style15"/>
        <w:bidi w:val="0"/>
        <w:spacing w:lineRule="auto" w:line="288" w:before="0" w:after="140"/>
        <w:jc w:val="start"/>
        <w:rPr/>
      </w:pPr>
      <w:r>
        <w:rPr/>
        <w:t>1. Редкая штриховка карандашом одного цвета.</w:t>
      </w:r>
    </w:p>
    <w:p>
      <w:pPr>
        <w:pStyle w:val="Style15"/>
        <w:bidi w:val="0"/>
        <w:spacing w:lineRule="auto" w:line="288" w:before="0" w:after="140"/>
        <w:jc w:val="start"/>
        <w:rPr/>
      </w:pPr>
      <w:r>
        <w:rPr/>
        <w:t>2. Штриховка двумя карандашами разного цвета.</w:t>
      </w:r>
    </w:p>
    <w:p>
      <w:pPr>
        <w:pStyle w:val="Style15"/>
        <w:bidi w:val="0"/>
        <w:spacing w:lineRule="auto" w:line="288" w:before="0" w:after="140"/>
        <w:jc w:val="start"/>
        <w:rPr/>
      </w:pPr>
      <w:r>
        <w:rPr/>
        <w:t>3. Частая штриховка одним цветом.</w:t>
      </w:r>
    </w:p>
    <w:p>
      <w:pPr>
        <w:pStyle w:val="Style15"/>
        <w:bidi w:val="0"/>
        <w:spacing w:lineRule="auto" w:line="288" w:before="0" w:after="140"/>
        <w:jc w:val="start"/>
        <w:rPr/>
      </w:pPr>
      <w:r>
        <w:rPr/>
        <w:t>4. Частая штриховка разными карандашами. Здесь ребенок видит, что штриховка плавно переходит в раскрашивание.</w:t>
      </w:r>
    </w:p>
    <w:p>
      <w:pPr>
        <w:pStyle w:val="Style15"/>
        <w:bidi w:val="0"/>
        <w:spacing w:lineRule="auto" w:line="288" w:before="0" w:after="140"/>
        <w:jc w:val="start"/>
        <w:rPr/>
      </w:pPr>
      <w:r>
        <w:rPr/>
        <w:t>Необходимо научить ребенка правильному захвату карандаша. Сначала нужно развить дифференцированные движения пальцев рук, умение складывать большой палец в щепотку и захватывать различные предметы (перекладывать палочки в коробку, расстегивать и застегивать пуговицы, шнуровать, нанизывать кольца на тесьму, сортировать крупу, нанизывать бусины).</w:t>
      </w:r>
    </w:p>
    <w:p>
      <w:pPr>
        <w:pStyle w:val="Style15"/>
        <w:bidi w:val="0"/>
        <w:spacing w:lineRule="auto" w:line="288" w:before="0" w:after="140"/>
        <w:jc w:val="start"/>
        <w:rPr/>
      </w:pPr>
      <w:r>
        <w:rPr/>
        <w:t>Упражнения:</w:t>
      </w:r>
    </w:p>
    <w:p>
      <w:pPr>
        <w:pStyle w:val="Style15"/>
        <w:bidi w:val="0"/>
        <w:spacing w:lineRule="auto" w:line="288" w:before="0" w:after="140"/>
        <w:jc w:val="start"/>
        <w:rPr/>
      </w:pPr>
      <w:r>
        <w:rPr/>
        <w:t>1. Захват граненого карандаша большим и указательным пальцами рабочей руки.</w:t>
      </w:r>
    </w:p>
    <w:p>
      <w:pPr>
        <w:pStyle w:val="Style15"/>
        <w:bidi w:val="0"/>
        <w:spacing w:lineRule="auto" w:line="288" w:before="0" w:after="140"/>
        <w:jc w:val="start"/>
        <w:rPr/>
      </w:pPr>
      <w:r>
        <w:rPr/>
        <w:t>2. Перекладывание карандаша с одного листа на другой, при этом карандаш захватывается большим и указательным пальцами.</w:t>
      </w:r>
    </w:p>
    <w:p>
      <w:pPr>
        <w:pStyle w:val="Style15"/>
        <w:bidi w:val="0"/>
        <w:spacing w:lineRule="auto" w:line="288" w:before="0" w:after="140"/>
        <w:jc w:val="start"/>
        <w:rPr/>
      </w:pPr>
      <w:r>
        <w:rPr/>
        <w:t>3. Прокатывание карандаша между ладонями.</w:t>
      </w:r>
    </w:p>
    <w:p>
      <w:pPr>
        <w:pStyle w:val="Style15"/>
        <w:bidi w:val="0"/>
        <w:spacing w:lineRule="auto" w:line="288" w:before="0" w:after="140"/>
        <w:jc w:val="start"/>
        <w:rPr/>
      </w:pPr>
      <w:r>
        <w:rPr/>
        <w:t>4. Прокатывание карандаша между большим и указательным пальцами.</w:t>
      </w:r>
    </w:p>
    <w:p>
      <w:pPr>
        <w:pStyle w:val="Style15"/>
        <w:bidi w:val="0"/>
        <w:spacing w:lineRule="auto" w:line="288" w:before="0" w:after="140"/>
        <w:jc w:val="start"/>
        <w:rPr/>
      </w:pPr>
      <w:r>
        <w:rPr/>
        <w:t>5. Расслабление кистей рук путем поглаживание листа бумаги от середины в сторону или сверху вниз (можно использовать ткань, мех).</w:t>
      </w:r>
    </w:p>
    <w:p>
      <w:pPr>
        <w:pStyle w:val="Style15"/>
        <w:bidi w:val="0"/>
        <w:spacing w:lineRule="auto" w:line="288" w:before="0" w:after="140"/>
        <w:jc w:val="start"/>
        <w:rPr/>
      </w:pPr>
      <w:r>
        <w:rPr/>
        <w:t>6. Круговые вращения кистей рук с последующим расслаблением.</w:t>
      </w:r>
    </w:p>
    <w:p>
      <w:pPr>
        <w:pStyle w:val="Style15"/>
        <w:bidi w:val="0"/>
        <w:spacing w:lineRule="auto" w:line="288" w:before="0" w:after="140"/>
        <w:jc w:val="start"/>
        <w:rPr/>
      </w:pPr>
      <w:r>
        <w:rPr/>
        <w:t>7. Попеременное поглаживание одно кисти руки другой.</w:t>
      </w:r>
    </w:p>
    <w:p>
      <w:pPr>
        <w:pStyle w:val="Style15"/>
        <w:bidi w:val="0"/>
        <w:spacing w:lineRule="auto" w:line="288" w:before="0" w:after="140"/>
        <w:jc w:val="start"/>
        <w:rPr/>
      </w:pPr>
      <w:r>
        <w:rPr/>
        <w:t>Также использую шарик Су – Джок.</w:t>
      </w:r>
    </w:p>
    <w:p>
      <w:pPr>
        <w:pStyle w:val="Style15"/>
        <w:bidi w:val="0"/>
        <w:spacing w:lineRule="auto" w:line="288" w:before="0" w:after="140"/>
        <w:jc w:val="start"/>
        <w:rPr/>
      </w:pPr>
      <w:r>
        <w:rPr/>
        <w:t>После освоения основных графических приемов, знакомимся с буквами, при условии постановки их в речи. Дети «печатают» букву, «чинят» букву, обводят по пунктирным линиям.</w:t>
      </w:r>
    </w:p>
    <w:p>
      <w:pPr>
        <w:pStyle w:val="Normal"/>
        <w:bidi w:val="0"/>
        <w:jc w:val="start"/>
        <w:rPr>
          <w:lang w:val="ru-RU"/>
        </w:rPr>
      </w:pPr>
      <w:r>
        <w:rPr>
          <w:lang w:val="ru-RU"/>
        </w:rPr>
        <w:t xml:space="preserve">                                                                                                     </w:t>
      </w:r>
      <w:r>
        <w:rPr>
          <w:lang w:val="ru-RU"/>
        </w:rPr>
        <w:t>Учитель-дефектолог Татмянина О.А.</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LibreOffice/6.3.2.2$Windows_X86_64 LibreOffice_project/98b30e735bda24bc04ab42594c85f7fd8be07b9c</Application>
  <Pages>4</Pages>
  <Words>1003</Words>
  <Characters>6632</Characters>
  <CharactersWithSpaces>7690</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ru-RU</dc:language>
  <cp:lastModifiedBy/>
  <dcterms:modified xsi:type="dcterms:W3CDTF">2024-12-03T12:30:12Z</dcterms:modified>
  <cp:revision>5</cp:revision>
  <dc:subject/>
  <dc:title/>
</cp:coreProperties>
</file>