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CAB" w:rsidRPr="00517B10" w:rsidRDefault="001A1CAB" w:rsidP="00517B1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Консультация для педагогов</w:t>
      </w:r>
      <w:r w:rsidR="008642EB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ДОУ</w:t>
      </w:r>
    </w:p>
    <w:p w:rsidR="001A1CAB" w:rsidRPr="00517B10" w:rsidRDefault="001A1CAB" w:rsidP="00517B1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"Мини-музей в ДОУ как средство патриотического воспитания"</w:t>
      </w:r>
    </w:p>
    <w:p w:rsidR="001A1CAB" w:rsidRPr="00517B10" w:rsidRDefault="001A1CAB" w:rsidP="00517B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002160" w:rsidRPr="0074417F" w:rsidRDefault="00002160" w:rsidP="0000216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74417F">
        <w:rPr>
          <w:rFonts w:ascii="Times New Roman" w:hAnsi="Times New Roman" w:cs="Times New Roman"/>
          <w:sz w:val="24"/>
          <w:szCs w:val="24"/>
        </w:rPr>
        <w:t xml:space="preserve">Петрова </w:t>
      </w:r>
      <w:r>
        <w:rPr>
          <w:rFonts w:ascii="Times New Roman" w:hAnsi="Times New Roman" w:cs="Times New Roman"/>
          <w:sz w:val="24"/>
          <w:szCs w:val="24"/>
        </w:rPr>
        <w:t>Светлана Кузьминична</w:t>
      </w:r>
      <w:r w:rsidRPr="0074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2160" w:rsidRDefault="00002160" w:rsidP="0000216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74417F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униципальное бюджетное дошкольное образовательное учреждение</w:t>
      </w:r>
    </w:p>
    <w:p w:rsidR="00002160" w:rsidRPr="0074417F" w:rsidRDefault="00002160" w:rsidP="0000216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74417F">
        <w:rPr>
          <w:rFonts w:ascii="Times New Roman" w:hAnsi="Times New Roman" w:cs="Times New Roman"/>
          <w:sz w:val="24"/>
          <w:szCs w:val="24"/>
        </w:rPr>
        <w:t xml:space="preserve"> «Детский сад «</w:t>
      </w:r>
      <w:proofErr w:type="spellStart"/>
      <w:r w:rsidRPr="0074417F">
        <w:rPr>
          <w:rFonts w:ascii="Times New Roman" w:hAnsi="Times New Roman" w:cs="Times New Roman"/>
          <w:sz w:val="24"/>
          <w:szCs w:val="24"/>
        </w:rPr>
        <w:t>Семицветик</w:t>
      </w:r>
      <w:proofErr w:type="spellEnd"/>
      <w:r w:rsidRPr="0074417F">
        <w:rPr>
          <w:rFonts w:ascii="Times New Roman" w:hAnsi="Times New Roman" w:cs="Times New Roman"/>
          <w:sz w:val="24"/>
          <w:szCs w:val="24"/>
        </w:rPr>
        <w:t>», старший воспитатель</w:t>
      </w:r>
    </w:p>
    <w:p w:rsidR="00002160" w:rsidRPr="0074417F" w:rsidRDefault="00002160" w:rsidP="0000216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4417F">
        <w:rPr>
          <w:rFonts w:ascii="Times New Roman" w:hAnsi="Times New Roman" w:cs="Times New Roman"/>
          <w:sz w:val="24"/>
          <w:szCs w:val="24"/>
        </w:rPr>
        <w:t>ЯНАО, г. Новый Уренгой</w:t>
      </w:r>
    </w:p>
    <w:p w:rsidR="00517B10" w:rsidRPr="00517B10" w:rsidRDefault="00517B10" w:rsidP="00517B10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</w:p>
    <w:p w:rsidR="001A1CAB" w:rsidRPr="00517B10" w:rsidRDefault="001A1CAB" w:rsidP="00517B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A1CAB" w:rsidRPr="00517B10" w:rsidRDefault="001A1CAB" w:rsidP="00517B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C16741" w:rsidRPr="00517B10" w:rsidRDefault="00517B10" w:rsidP="00517B10">
      <w:pPr>
        <w:pStyle w:val="c6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</w:rPr>
      </w:pPr>
      <w:r w:rsidRPr="00517B10">
        <w:rPr>
          <w:rStyle w:val="c0"/>
          <w:bCs/>
          <w:color w:val="000000"/>
        </w:rPr>
        <w:t xml:space="preserve"> </w:t>
      </w:r>
      <w:r w:rsidR="00C16741" w:rsidRPr="00517B10">
        <w:rPr>
          <w:rStyle w:val="c0"/>
          <w:bCs/>
          <w:color w:val="000000"/>
        </w:rPr>
        <w:t>«</w:t>
      </w:r>
      <w:r w:rsidR="00C16741" w:rsidRPr="00517B10">
        <w:rPr>
          <w:rStyle w:val="c0"/>
          <w:bCs/>
          <w:i/>
          <w:iCs/>
          <w:color w:val="000000"/>
        </w:rPr>
        <w:t>Музей – это смесь искусства и истории, филологии и басни,</w:t>
      </w:r>
    </w:p>
    <w:p w:rsidR="00C16741" w:rsidRPr="00517B10" w:rsidRDefault="00C16741" w:rsidP="00517B10">
      <w:pPr>
        <w:pStyle w:val="c6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</w:rPr>
      </w:pPr>
      <w:r w:rsidRPr="00517B10">
        <w:rPr>
          <w:rStyle w:val="c0"/>
          <w:bCs/>
          <w:i/>
          <w:iCs/>
          <w:color w:val="000000"/>
        </w:rPr>
        <w:t xml:space="preserve">документа и романа, </w:t>
      </w:r>
      <w:proofErr w:type="gramStart"/>
      <w:r w:rsidRPr="00517B10">
        <w:rPr>
          <w:rStyle w:val="c0"/>
          <w:bCs/>
          <w:i/>
          <w:iCs/>
          <w:color w:val="000000"/>
        </w:rPr>
        <w:t>которая</w:t>
      </w:r>
      <w:proofErr w:type="gramEnd"/>
      <w:r w:rsidRPr="00517B10">
        <w:rPr>
          <w:rStyle w:val="c0"/>
          <w:bCs/>
          <w:i/>
          <w:iCs/>
          <w:color w:val="000000"/>
        </w:rPr>
        <w:t xml:space="preserve">  посылает нам через многие годы</w:t>
      </w:r>
    </w:p>
    <w:p w:rsidR="00C16741" w:rsidRPr="00517B10" w:rsidRDefault="00C16741" w:rsidP="00517B10">
      <w:pPr>
        <w:pStyle w:val="c6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</w:rPr>
      </w:pPr>
      <w:r w:rsidRPr="00517B10">
        <w:rPr>
          <w:rStyle w:val="c0"/>
          <w:bCs/>
          <w:i/>
          <w:iCs/>
          <w:color w:val="000000"/>
        </w:rPr>
        <w:t>луч света и доносит уникальные по ценности опыт и знания»</w:t>
      </w:r>
    </w:p>
    <w:p w:rsidR="00C16741" w:rsidRPr="00517B10" w:rsidRDefault="00C16741" w:rsidP="00517B10">
      <w:pPr>
        <w:pStyle w:val="c13"/>
        <w:shd w:val="clear" w:color="auto" w:fill="FFFFFF"/>
        <w:spacing w:before="0" w:beforeAutospacing="0" w:after="0" w:afterAutospacing="0"/>
        <w:ind w:firstLine="567"/>
        <w:jc w:val="right"/>
        <w:rPr>
          <w:color w:val="000000"/>
        </w:rPr>
      </w:pPr>
      <w:r w:rsidRPr="00517B10">
        <w:rPr>
          <w:rStyle w:val="c0"/>
          <w:bCs/>
          <w:i/>
          <w:iCs/>
          <w:color w:val="000000"/>
        </w:rPr>
        <w:t xml:space="preserve">Ф. </w:t>
      </w:r>
      <w:proofErr w:type="spellStart"/>
      <w:r w:rsidRPr="00517B10">
        <w:rPr>
          <w:rStyle w:val="c0"/>
          <w:bCs/>
          <w:i/>
          <w:iCs/>
          <w:color w:val="000000"/>
        </w:rPr>
        <w:t>Дзери</w:t>
      </w:r>
      <w:proofErr w:type="spellEnd"/>
    </w:p>
    <w:p w:rsidR="00C16741" w:rsidRPr="00517B10" w:rsidRDefault="00C16741" w:rsidP="00517B10">
      <w:pPr>
        <w:pStyle w:val="c9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2"/>
          <w:color w:val="000000"/>
        </w:rPr>
        <w:t xml:space="preserve">      </w:t>
      </w:r>
    </w:p>
    <w:p w:rsidR="00C16741" w:rsidRPr="00517B10" w:rsidRDefault="00C16741" w:rsidP="00517B10">
      <w:pPr>
        <w:pStyle w:val="c9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0"/>
          <w:bCs/>
          <w:color w:val="000000"/>
        </w:rPr>
        <w:t>В современных условиях жизни общества одним из центральных направлений работы с подрастающим поколением становится  патриотическое воспитание. Отторжение подрастающего поколения от отечественной культуры, от общественно-исторического опыта поколений — одна из серьезных проблем нашего времени. </w:t>
      </w:r>
      <w:r w:rsidRPr="00517B10">
        <w:rPr>
          <w:rStyle w:val="c2"/>
          <w:color w:val="000000"/>
        </w:rPr>
        <w:t>Развивать у детей понимание культурного наследия и воспитывать бережное отношение к нему необходимо с дошкольного возраста.  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517B10">
        <w:rPr>
          <w:rStyle w:val="c0"/>
          <w:bCs/>
          <w:color w:val="000000"/>
        </w:rPr>
        <w:t>Именно  дошкольный   возраст – благоприятный период воспитания:  патриотизма, любви к малой Родине, воспитания  таких нравственных качеств, которые позволяют вырасти дошкольнику человеком – гражданином своей страны, патриотом, умеющим оценить и сберечь историческое и культурное наследие русского народа. 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0"/>
          <w:bCs/>
          <w:color w:val="000000"/>
        </w:rPr>
        <w:t xml:space="preserve">В содержании ФГОС отмечается острая необходимость </w:t>
      </w:r>
      <w:proofErr w:type="gramStart"/>
      <w:r w:rsidRPr="00517B10">
        <w:rPr>
          <w:rStyle w:val="c0"/>
          <w:bCs/>
          <w:color w:val="000000"/>
        </w:rPr>
        <w:t>активизации процесса воспитания патриотизма дошкольника</w:t>
      </w:r>
      <w:proofErr w:type="gramEnd"/>
      <w:r w:rsidRPr="00517B10">
        <w:rPr>
          <w:rStyle w:val="c0"/>
          <w:bCs/>
          <w:color w:val="000000"/>
        </w:rPr>
        <w:t>. Дети в этом возрасте очень любознательны, отзывчивы, восприимчивы. Они легко откликаются на все инициативы, умеют искренне сочувствовать и сопереживать. Для воспитателя это время благодатной почвы. Ведь в этом возрасте возникают большие возможности для систематического и последовательного нравственного воспитания детей.</w:t>
      </w:r>
      <w:r w:rsidRPr="00517B10">
        <w:rPr>
          <w:rStyle w:val="c2"/>
          <w:color w:val="000000"/>
        </w:rPr>
        <w:t> Происходит формирование духовной основы ребенка, эмоций, чувств, мышления, процессов социальной адаптации в обществе, начинается процесс осознания себя в окружающем мире. Именно этот отрезок жизни - является наиболее благоприятным для эмоционально - психологического воздействия на ребенка. Яркие впечатления о родной природе, об истории родного края, о Родине, полученные в детстве, нередко остаются в памяти человека на всю жизнь и формируют у ребенка такие черты характера, которые помогут ему стать патриотом и гражданином своей страны.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Большое значение имеют поиск и разработка инновационных подходов к решению задач патриотического воспитания дошкольников. Так, одним из них в ДОО стала работа по созданию мини — музея.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условиях детского сада невозможно создать экспозиции, соответствующие требованиям музейного дела. Поэтому назвали его «мини-музей». Часть слова «мини» в данном случае отражает и возраст детей, для которых они предназначены, и размеры экспозиции, и определенную ограниченность тематики.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517B10"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  <w:t xml:space="preserve"> В процессе создания мини-музеев особое внимание необходимо уделять созданию условий для самостоятельной деятельности дошкольников. Поскольку ведущей деятельностью для ребенка является игра, в каждом мини-музее должен быть устроен уголок для самостоятельной деятельности, где воспитанники играют в различные игры.</w:t>
      </w:r>
      <w:r w:rsidRPr="00517B10">
        <w:rPr>
          <w:rStyle w:val="c2"/>
          <w:rFonts w:ascii="Times New Roman" w:hAnsi="Times New Roman" w:cs="Times New Roman"/>
          <w:color w:val="000000"/>
          <w:sz w:val="24"/>
          <w:szCs w:val="24"/>
        </w:rPr>
        <w:t> </w:t>
      </w:r>
      <w:r w:rsidRPr="00517B10"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  <w:t>Важная особенность мини-музеев в ДОО - участие в их создании детей и родителей. Дошкольники чувствуют свою причастность к общему делу.</w:t>
      </w:r>
      <w:r w:rsidRPr="00517B10">
        <w:rPr>
          <w:rStyle w:val="c2"/>
          <w:rFonts w:ascii="Times New Roman" w:hAnsi="Times New Roman" w:cs="Times New Roman"/>
          <w:color w:val="000000"/>
          <w:sz w:val="24"/>
          <w:szCs w:val="24"/>
        </w:rPr>
        <w:t> 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Style w:val="c0"/>
          <w:rFonts w:ascii="Times New Roman" w:hAnsi="Times New Roman" w:cs="Times New Roman"/>
          <w:sz w:val="24"/>
          <w:szCs w:val="24"/>
        </w:rPr>
      </w:pPr>
      <w:r w:rsidRPr="00517B10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В настоящих музеях трогать ничего нельзя, а в мини-музеях не только можно, но и нужно. Их удобно посещать каждый день, можно самостоятельно менять, переставлять экспонаты, </w:t>
      </w:r>
      <w:r w:rsidRPr="00517B10">
        <w:rPr>
          <w:rStyle w:val="c2"/>
          <w:rFonts w:ascii="Times New Roman" w:hAnsi="Times New Roman" w:cs="Times New Roman"/>
          <w:color w:val="000000"/>
          <w:sz w:val="24"/>
          <w:szCs w:val="24"/>
        </w:rPr>
        <w:lastRenderedPageBreak/>
        <w:t>брать их в руки и рассматривать. В обычном музее ребенок - лишь пассивный созерцатель, а здесь он - соавтор, творец экспозиции. Причем не только он сам, но и его папа, мама, бабушка и дедушка. Каждый мини-музей - результат общения, совместной работы воспитателя, детей и их семей.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</w:pPr>
      <w:r w:rsidRPr="00517B10"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  <w:t>Значимость мини-музея достаточно высока, так как здесь дошкольники  рассматривают книги и репродукции, открытки и карты, знакомятся с материалами из «семейного архива», подлинными предметами и вещами, старинными предметами и фотографиями, слушают рассказы.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7B10"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  <w:t>Все это, а также выработанные определенные правила общения и поведения в музее зажигают в сердцах ребят искорки любви, уважения и бесконечной гордости к истории своей семьи, страны, родного народа.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0"/>
          <w:bCs/>
          <w:color w:val="000000"/>
        </w:rPr>
      </w:pPr>
      <w:r w:rsidRPr="00517B10">
        <w:rPr>
          <w:rStyle w:val="c0"/>
          <w:bCs/>
          <w:color w:val="000000"/>
        </w:rPr>
        <w:t>Патриотическое воспитание пронизывает все виды детской деятельности в повседневной жизни и на занятиях. Воспитатели стараются формировать у детей потребность участвовать в делах на благо окружающих людей и живой природы, помогают им осознать себя неотъемлемой частью малой Родины.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Ведущий метод в работе с детьми дошкольного возраста, как известно, игра.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Именно в игре, моделируя разнообразные ситуации, ребенок познает окружающий мир, овладевает необходимыми навыками, приобретает собственный опыт. Воображение и фантазия, максимально развитые в детском возрасте, помогают ребенку проникнуться духом иного исторического времени, а значит, осваивать, преобразовывать накопленные историко-куль</w:t>
      </w:r>
      <w:r w:rsidR="00024193"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турные 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ценности.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024193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Роль мини-музея в патриотическом воспитании велика: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помогает приобщать детей к истокам народной и национальной культуры;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способствует сохранению народных традиций, воспитанию чувства патриотизма и духовности;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позволяет развивать у дошкольников способности к эстетическому созерцанию и сопереживанию, потребность и способность самостоятельно осваивать окружающий мир.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Интерес к народным традициям может отражаться и в детских рисунках, лепке, другой изобразительной деятельности. Для проверки сформированных у детей представлений через ознакомление с народными традициями используются разнообразные методы: беседа, наблюдение за детьми, создание специальных педагогических ситуаций, организация полезной деятельности детей, беседы с родителями. Родители и дети пробуют себя</w:t>
      </w:r>
      <w:r w:rsidR="00024193"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роли дизайнеров, художников, 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экскурсоводов.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C16741" w:rsidRPr="00517B10" w:rsidRDefault="00C16741" w:rsidP="00517B10">
      <w:pPr>
        <w:tabs>
          <w:tab w:val="left" w:pos="142"/>
        </w:tabs>
        <w:spacing w:after="0" w:line="240" w:lineRule="auto"/>
        <w:ind w:firstLine="14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Цель мини-музея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показать объект с разных сторон, отразить его взаимосвязи с другими объектами.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gramStart"/>
      <w:r w:rsidRPr="00517B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Задачи: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воспитание у детей любви и привязанности к своей семье, дому, детскому саду, улице, селу;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• 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формирование бережного отношения к природе и всему живому;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воспитание уважения к труду;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развитие интереса к русским традициям и промыслам;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усвоение элементарных знаний о правах человека;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расширение представлений о городах России;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знакомство детей с символами государства (гербом, флагом, гимном);</w:t>
      </w:r>
      <w:proofErr w:type="gramEnd"/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развитие чувства ответственности и гордости за достижения страны;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формирование толерантности, чувства уважения к другим народам, их традициям.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</w:t>
      </w:r>
    </w:p>
    <w:p w:rsidR="00C16741" w:rsidRPr="00517B10" w:rsidRDefault="00C16741" w:rsidP="00517B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Данные задачи решаются в процессе осуществления всех видов детской деятельности: в ходе </w:t>
      </w:r>
      <w:r w:rsidR="00024193"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организованной</w:t>
      </w:r>
      <w:r w:rsidRPr="00517B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образовательной деятельности, режимных моментов, игр, труда. </w:t>
      </w:r>
    </w:p>
    <w:p w:rsidR="00C16741" w:rsidRPr="00517B10" w:rsidRDefault="00C16741" w:rsidP="00517B10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17B10">
        <w:rPr>
          <w:rStyle w:val="c0"/>
          <w:rFonts w:ascii="Times New Roman" w:hAnsi="Times New Roman" w:cs="Times New Roman"/>
          <w:bCs/>
          <w:color w:val="000000"/>
          <w:sz w:val="24"/>
          <w:szCs w:val="24"/>
        </w:rPr>
        <w:lastRenderedPageBreak/>
        <w:t>Создание мини - музеев проходит в  три этапа при участии педагогов, воспитанников и их родителей.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0"/>
          <w:bCs/>
          <w:color w:val="000000"/>
        </w:rPr>
      </w:pPr>
      <w:r w:rsidRPr="00517B10">
        <w:rPr>
          <w:rStyle w:val="c0"/>
          <w:bCs/>
          <w:color w:val="000000"/>
        </w:rPr>
        <w:t>В рамках </w:t>
      </w:r>
      <w:r w:rsidRPr="00517B10">
        <w:rPr>
          <w:rStyle w:val="c0"/>
          <w:bCs/>
          <w:i/>
          <w:iCs/>
          <w:color w:val="000000"/>
        </w:rPr>
        <w:t>подготовительного этапа</w:t>
      </w:r>
      <w:r w:rsidRPr="00517B10">
        <w:rPr>
          <w:rStyle w:val="c0"/>
          <w:bCs/>
          <w:color w:val="000000"/>
        </w:rPr>
        <w:t> воспитатели, дети и их родители определяют тему и название мини-музея, место его размещения, разрабатывают модель будущей экспозиции.</w:t>
      </w:r>
    </w:p>
    <w:p w:rsidR="00B56277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</w:p>
    <w:p w:rsidR="00024193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0"/>
          <w:bCs/>
          <w:i/>
          <w:iCs/>
          <w:color w:val="000000"/>
        </w:rPr>
        <w:t>Практический этап</w:t>
      </w:r>
      <w:r w:rsidRPr="00517B10">
        <w:rPr>
          <w:rStyle w:val="c2"/>
          <w:color w:val="000000"/>
        </w:rPr>
        <w:t> предусматривает непосредственное созд</w:t>
      </w:r>
      <w:r w:rsidR="00024193" w:rsidRPr="00517B10">
        <w:rPr>
          <w:rStyle w:val="c2"/>
          <w:color w:val="000000"/>
        </w:rPr>
        <w:t>ание педагогами, детьми и их род</w:t>
      </w:r>
      <w:r w:rsidRPr="00517B10">
        <w:rPr>
          <w:rStyle w:val="c2"/>
          <w:color w:val="000000"/>
        </w:rPr>
        <w:t>ителями мини-музеев: сбор экспонатов, их группировку, оформление, изготовление игр, макетов.</w:t>
      </w:r>
    </w:p>
    <w:p w:rsidR="00B56277" w:rsidRPr="00517B10" w:rsidRDefault="00B56277" w:rsidP="00517B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создания мини-музеев должны учитываться </w:t>
      </w: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следующие принципы: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Интеграция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мини-музеи должны учитывать содержание образовательной программы ДОУ и помогать в реализации её общих задач и задач ОО, в частности, «Социально-коммуникативное развитие», по воспитанию у детей патриотических чувств;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Деятельности и </w:t>
      </w:r>
      <w:proofErr w:type="spellStart"/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интегративности</w:t>
      </w:r>
      <w:proofErr w:type="spellEnd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мини-музеи должны быть созданы с учетом психофизиологических особенностей детей раннего возраста и предусматривать условия для раскрытия творческого потенциала каждого ребенка;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Научности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представленные экспонаты должны достоверно отражать тематику мини-музея, объяснять различные процессы и явления в рамках выбранной темы научным и в то же время доступным для ребенка языком;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Гуманизации</w:t>
      </w:r>
      <w:proofErr w:type="spellEnd"/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партнерства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мини-музеи должны предлагать условия для всестороннего развития ребенка, поощрения его инициативности, творческой деятельности в рамках субъект – субъектных отношений в системе «Взрослый-ребёнок», «ребенок – взрослый»;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Культуросообразности</w:t>
      </w:r>
      <w:proofErr w:type="spellEnd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мини-музеи должны быть ориентированы на приобщение детей к мировой культуре, общечеловеческим ценностям через освоение ценностей и норм национальной культуры в ходе НОД в музейном пространстве;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Динамичности и вариативности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экспозиции мини-музеев должны постоянно дополняться и обновляться с учетом возрастных особенностей детей группы;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Разнообразия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наполнение мини-музея экспонатами. </w:t>
      </w:r>
      <w:proofErr w:type="gramStart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Разными</w:t>
      </w:r>
      <w:proofErr w:type="gramEnd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форме, содержанию, размерам, отражающим историческое. Природное и культурное разнообразие окружающего мира;</w:t>
      </w:r>
    </w:p>
    <w:p w:rsidR="00B56277" w:rsidRPr="00517B10" w:rsidRDefault="00B56277" w:rsidP="00517B10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Регионального компонента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мини-музеи должны предусматривать организацию работы с детьми по ознакомлению их с культурным наследием региона, а также культурой других народов, что способствует развитию толерантности и формированию чувства патриотизма.</w:t>
      </w:r>
    </w:p>
    <w:p w:rsidR="00B56277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0"/>
          <w:rFonts w:eastAsiaTheme="minorHAnsi"/>
          <w:bCs/>
          <w:color w:val="000000"/>
          <w:lang w:eastAsia="en-US"/>
        </w:rPr>
        <w:t>На последней стадии этого этапа воспитатели вместе с детьми разрабатывают содержание экскурсий по своему музею, причём сами дошкольники могут предложить, что именно они будут рассказывать о своих мини-музеях. Желающие становятся экскурсоводами.</w:t>
      </w:r>
    </w:p>
    <w:p w:rsidR="00B56277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0"/>
          <w:bCs/>
          <w:i/>
          <w:iCs/>
          <w:color w:val="000000"/>
        </w:rPr>
      </w:pPr>
    </w:p>
    <w:p w:rsidR="005A69C8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rStyle w:val="c0"/>
          <w:bCs/>
          <w:i/>
          <w:iCs/>
          <w:color w:val="000000"/>
        </w:rPr>
        <w:t>Заключительный этап</w:t>
      </w:r>
      <w:r w:rsidRPr="00517B10">
        <w:rPr>
          <w:rStyle w:val="c0"/>
          <w:bCs/>
          <w:color w:val="000000"/>
        </w:rPr>
        <w:t> предусматривает  подведение итого</w:t>
      </w:r>
      <w:r w:rsidR="00024193" w:rsidRPr="00517B10">
        <w:rPr>
          <w:rStyle w:val="c0"/>
          <w:bCs/>
          <w:color w:val="000000"/>
        </w:rPr>
        <w:t xml:space="preserve">в работы, открытие мини-музеев </w:t>
      </w:r>
      <w:r w:rsidRPr="00517B10">
        <w:rPr>
          <w:rStyle w:val="c0"/>
          <w:bCs/>
          <w:color w:val="000000"/>
        </w:rPr>
        <w:t xml:space="preserve"> ДОО, организацию выставки для родителей и гостей детского сада, отражающей тематику мини-музеев и содержание работы с</w:t>
      </w:r>
      <w:r w:rsidR="00B56277" w:rsidRPr="00517B10">
        <w:rPr>
          <w:rStyle w:val="c0"/>
          <w:bCs/>
          <w:color w:val="000000"/>
        </w:rPr>
        <w:t xml:space="preserve"> детьми в музейном пространстве; </w:t>
      </w:r>
      <w:r w:rsidR="005A69C8" w:rsidRPr="00517B10">
        <w:rPr>
          <w:color w:val="000000"/>
          <w:shd w:val="clear" w:color="auto" w:fill="FFFFFF"/>
        </w:rPr>
        <w:t>подведение итогов работы:</w:t>
      </w:r>
    </w:p>
    <w:p w:rsidR="005A69C8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 xml:space="preserve">Что было сделано? Что понравилось больше всего? Что нового узнали? Что хотели бы ещё узнать? </w:t>
      </w:r>
      <w:r w:rsidR="005A69C8" w:rsidRPr="00517B10">
        <w:rPr>
          <w:color w:val="000000"/>
          <w:shd w:val="clear" w:color="auto" w:fill="FFFFFF"/>
        </w:rPr>
        <w:t>С кем можем поделиться полученными знаниями?</w:t>
      </w:r>
    </w:p>
    <w:p w:rsidR="00B56277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Исключительно важное место в работе мини-музея должны занимать экскурсии. Большое внимание надо уделять подготовке юных экскурсоводов из старших групп. Они привлекаются к проведению экскурсий для р</w:t>
      </w:r>
      <w:r w:rsidR="00B56277" w:rsidRPr="00517B10">
        <w:rPr>
          <w:color w:val="000000"/>
          <w:shd w:val="clear" w:color="auto" w:fill="FFFFFF"/>
        </w:rPr>
        <w:t>одителей и детей младших групп.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Методические формы экскурсионной работы с детьми дошкольного возраста в условиях музея достаточно разнообразные: проведение обзорных и тематических экскурсий, проведение познавательных бесед и мероприятий, организация выставок. Перечисленные методы реализуются в разнообразных формах работы экскурсовода с детьми: викторинах и загадках, шарадах и ребусах, дидактических играх, творческих заданиях.</w:t>
      </w:r>
    </w:p>
    <w:p w:rsidR="00B56277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</w:p>
    <w:p w:rsidR="00517B10" w:rsidRDefault="00517B10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i/>
          <w:color w:val="000000"/>
          <w:shd w:val="clear" w:color="auto" w:fill="FFFFFF"/>
        </w:rPr>
      </w:pPr>
    </w:p>
    <w:p w:rsidR="005A69C8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i/>
          <w:color w:val="000000"/>
          <w:shd w:val="clear" w:color="auto" w:fill="FFFFFF"/>
        </w:rPr>
      </w:pPr>
      <w:r w:rsidRPr="00517B10">
        <w:rPr>
          <w:i/>
          <w:color w:val="000000"/>
          <w:shd w:val="clear" w:color="auto" w:fill="FFFFFF"/>
        </w:rPr>
        <w:t>Оформление мини-музеев.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 xml:space="preserve">Наиболее оптимальным размещения экспонатов мини-музея является на разных уровнях: вертикальном и горизонтальном. Решить эту задачу помогут стеллажи и настенные полочки, ширмы, стенды, столики разной величины, тумбы. Расположение всех экспонатов только в горизонтальной плоскости (на столике) нецелесообразно. В одной плоскости лучше всего рассматривать коллекции (предметы одного наименования). Задача мини-музея показать объект с разных сторон, отразить его взаимосвязи с другими объектами. Во – вторых, в горизонтальной плоскости сложно объединить экспонаты по темам и разделить их визуально. Это усложняет задачу удерживания внимания ребенка в пределах одной группы предметов. При отсутствии подходящих уголков можно из строительных кубиков, цилиндров, кирпичиков на столике выстроить </w:t>
      </w:r>
      <w:proofErr w:type="spellStart"/>
      <w:r w:rsidRPr="00517B10">
        <w:rPr>
          <w:color w:val="000000"/>
          <w:shd w:val="clear" w:color="auto" w:fill="FFFFFF"/>
        </w:rPr>
        <w:t>разноуровневые</w:t>
      </w:r>
      <w:proofErr w:type="spellEnd"/>
      <w:r w:rsidRPr="00517B10">
        <w:rPr>
          <w:color w:val="000000"/>
          <w:shd w:val="clear" w:color="auto" w:fill="FFFFFF"/>
        </w:rPr>
        <w:t xml:space="preserve"> подставки, скрепив их между собой скотчем и красиво задрапировать легкой тканью. Также освоение вертикали может быть осуществлено следующим образом: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• Размещение материала на настенных полочках;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• Использование ширм;</w:t>
      </w:r>
    </w:p>
    <w:p w:rsidR="005A69C8" w:rsidRPr="00517B10" w:rsidRDefault="00B56277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 xml:space="preserve">• Использование стендов. </w:t>
      </w:r>
      <w:r w:rsidR="005A69C8" w:rsidRPr="00517B10">
        <w:rPr>
          <w:color w:val="000000"/>
          <w:shd w:val="clear" w:color="auto" w:fill="FFFFFF"/>
        </w:rPr>
        <w:t>Их достоинство заключается в том, что они просты в изготовлении, легки и безопасны для детей. Стенды мобильны и позволяют легко и быстро перестроить композиционное решение музея. Стенды могут быть разными по форме, цвету, расположению. Эти преимущества стендов позволяют решать задачу привлечения и удержания внимания детей к экспонатам музея. Стенды используются для размещения иллюстративной информации, схем. К ним удобно крепить и легкие объемные предметы. Если для музеев отведено определенное место, очень удобно прикрепить к потолку 2-3 небольших крючка. Это позволит разнообразить композицию музея вертикальными элементами.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i/>
          <w:color w:val="000000"/>
          <w:shd w:val="clear" w:color="auto" w:fill="FFFFFF"/>
        </w:rPr>
      </w:pPr>
      <w:r w:rsidRPr="00517B10">
        <w:rPr>
          <w:i/>
          <w:color w:val="000000"/>
          <w:shd w:val="clear" w:color="auto" w:fill="FFFFFF"/>
        </w:rPr>
        <w:t>Значение использования мини-музеев.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Экспонаты музея могут использоваться для проведения образовательной деятельности, для развития речи, воображения, интеллекта. Любой предмет мини-музея может подсказать интересную тему для разговора.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Дошкольники разных групп знакомятся с мини-музеями своих «коллег». Причём, в средних, старших и подготовительных группах экскурсии могут проводить сами ребята, а в младших рассказывают воспитатели.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Экспонаты музея могут использоваться и для ознакомления с окружающим миром.</w:t>
      </w:r>
    </w:p>
    <w:p w:rsidR="005A69C8" w:rsidRPr="00517B10" w:rsidRDefault="005A69C8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517B10">
        <w:rPr>
          <w:color w:val="000000"/>
          <w:shd w:val="clear" w:color="auto" w:fill="FFFFFF"/>
        </w:rPr>
        <w:t>Главное, что мини-музеи могут стать неотъемлемой частью развивающей предметной среды детского сада.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bCs/>
          <w:color w:val="FF0000"/>
        </w:rPr>
      </w:pPr>
      <w:r w:rsidRPr="00517B10">
        <w:rPr>
          <w:shd w:val="clear" w:color="auto" w:fill="FFFFFF"/>
        </w:rPr>
        <w:t xml:space="preserve">Тематика мини-музея может быть совершенно любой: </w:t>
      </w:r>
      <w:proofErr w:type="gramStart"/>
      <w:r w:rsidRPr="00517B10">
        <w:rPr>
          <w:shd w:val="clear" w:color="auto" w:fill="FFFFFF"/>
        </w:rPr>
        <w:t xml:space="preserve">«Русский быт», «Бабушкин сундучок», </w:t>
      </w:r>
      <w:r w:rsidRPr="00517B10">
        <w:rPr>
          <w:rStyle w:val="c0"/>
          <w:bCs/>
          <w:color w:val="000000"/>
        </w:rPr>
        <w:t>«Куклы наших бабушек», «Чудо - пуговки», «Музей воздуха», «Воды», «Мир стекла», «Приходи сказка», «Скотный двор», «Музей хлеба», «Матрешка», «Ложки», «Народные промыслы» и многое другое</w:t>
      </w:r>
      <w:r w:rsidRPr="00517B10">
        <w:rPr>
          <w:shd w:val="clear" w:color="auto" w:fill="FFFFFF"/>
        </w:rPr>
        <w:t>.</w:t>
      </w:r>
      <w:proofErr w:type="gramEnd"/>
      <w:r w:rsidRPr="00517B10">
        <w:rPr>
          <w:shd w:val="clear" w:color="auto" w:fill="FFFFFF"/>
        </w:rPr>
        <w:t xml:space="preserve"> В настоящее время является актуальным региональный подход в воспитании и обучении детей. Это обусловливается социально-педагогическими потребностями современного общества и состоянием проблемы народной педагогики. </w:t>
      </w:r>
    </w:p>
    <w:p w:rsidR="00024193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rStyle w:val="c2"/>
          <w:color w:val="000000"/>
        </w:rPr>
      </w:pPr>
      <w:r w:rsidRPr="00517B10">
        <w:rPr>
          <w:rStyle w:val="c2"/>
          <w:color w:val="000000"/>
        </w:rPr>
        <w:t>Тема  патриотического воспитания подрастающего поколения актуальна в наши дни и работа над ней имеет глубокий смысл. Дети должны знать прошлое своей страны, так как им строить её будущее.</w:t>
      </w:r>
    </w:p>
    <w:p w:rsidR="00024193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517B10">
        <w:rPr>
          <w:color w:val="000000"/>
          <w:shd w:val="clear" w:color="auto" w:fill="FFFFFF"/>
        </w:rPr>
        <w:t xml:space="preserve">Таким образом, мини-музей, </w:t>
      </w:r>
      <w:proofErr w:type="gramStart"/>
      <w:r w:rsidRPr="00517B10">
        <w:rPr>
          <w:color w:val="000000"/>
          <w:shd w:val="clear" w:color="auto" w:fill="FFFFFF"/>
        </w:rPr>
        <w:t>созданный</w:t>
      </w:r>
      <w:proofErr w:type="gramEnd"/>
      <w:r w:rsidRPr="00517B10">
        <w:rPr>
          <w:color w:val="000000"/>
          <w:shd w:val="clear" w:color="auto" w:fill="FFFFFF"/>
        </w:rPr>
        <w:t xml:space="preserve"> руками педагога, воспитанников и их родителей, становятся интерактивными, а значит близкими и понятными каждому ребенку. Все это позволяет воспитывать в дошкольниках чувство гордости за общее дело, свою группу, детский сад, семью и малую Родину.</w:t>
      </w:r>
    </w:p>
    <w:p w:rsidR="00024193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517B10">
        <w:rPr>
          <w:color w:val="000000"/>
          <w:shd w:val="clear" w:color="auto" w:fill="FFFFFF"/>
        </w:rPr>
        <w:t xml:space="preserve">Работа по созданию мини-музея сплачивает коллектив воспитателей, родителей, детей. Родители начинают интересоваться педагогическим процессом, задают вопросы, предлагают </w:t>
      </w:r>
      <w:r w:rsidRPr="00517B10">
        <w:rPr>
          <w:color w:val="000000"/>
          <w:shd w:val="clear" w:color="auto" w:fill="FFFFFF"/>
        </w:rPr>
        <w:lastRenderedPageBreak/>
        <w:t>помощь. Каждый мини-музей — результат общения, совместной работы воспитателя, детей и их семей.</w:t>
      </w:r>
    </w:p>
    <w:p w:rsidR="00C16741" w:rsidRPr="00517B10" w:rsidRDefault="00C16741" w:rsidP="00517B10">
      <w:pPr>
        <w:pStyle w:val="c1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517B10">
        <w:rPr>
          <w:color w:val="000000"/>
          <w:shd w:val="clear" w:color="auto" w:fill="FFFFFF"/>
        </w:rPr>
        <w:t>Встреча с музеем в рамках деятельности дошкольного образовательного учреждения становится радостной и незабываемой для детей и взрослых.</w:t>
      </w:r>
    </w:p>
    <w:p w:rsidR="001A1CAB" w:rsidRPr="00517B10" w:rsidRDefault="001A1CAB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1CAB" w:rsidRPr="00517B10" w:rsidRDefault="001A1CAB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4193" w:rsidRPr="00517B10" w:rsidRDefault="00024193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4193" w:rsidRPr="00517B10" w:rsidRDefault="00024193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672" w:rsidRPr="00517B10" w:rsidRDefault="002F4672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Список использованной литературы</w:t>
      </w:r>
    </w:p>
    <w:p w:rsidR="002F4672" w:rsidRPr="00517B10" w:rsidRDefault="002F4672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672" w:rsidRPr="00517B10" w:rsidRDefault="002F4672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1. Данилина П.Н. Дошкольнику, об истории и культуре России: Пособие для реа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лизации государственной программы «Патриотическое воспитание граждан Российской Федерации на 2001-2005 годы». М.: АРКТИ, 2003.</w:t>
      </w:r>
    </w:p>
    <w:p w:rsidR="002F4672" w:rsidRPr="00517B10" w:rsidRDefault="002F4672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024193"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нязева О.А., </w:t>
      </w:r>
      <w:proofErr w:type="spellStart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Маханева</w:t>
      </w:r>
      <w:proofErr w:type="spellEnd"/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М.Д. Приоб</w:t>
      </w: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щение детей к истокам русской народной культуры. СПб: Детство-Пресс, 1998. </w:t>
      </w:r>
    </w:p>
    <w:p w:rsidR="002F4672" w:rsidRPr="00517B10" w:rsidRDefault="00024193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FC6961"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Музейная педагогика: Из опыта методической работы</w:t>
      </w:r>
      <w:proofErr w:type="gramStart"/>
      <w:r w:rsidR="00FC6961"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</w:t>
      </w:r>
      <w:proofErr w:type="gramEnd"/>
      <w:r w:rsidR="00FC6961" w:rsidRPr="00517B10">
        <w:rPr>
          <w:rFonts w:ascii="Times New Roman" w:eastAsia="Times New Roman" w:hAnsi="Times New Roman" w:cs="Times New Roman"/>
          <w:sz w:val="24"/>
          <w:szCs w:val="24"/>
          <w:lang w:eastAsia="ru-RU"/>
        </w:rPr>
        <w:t>од ред. А.Н. Морозовой, О.В. Мельниковой. – М.: ТЦ Сфера, 2006.</w:t>
      </w: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961" w:rsidRPr="00517B10" w:rsidRDefault="00FC6961" w:rsidP="00517B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FC6961" w:rsidRPr="00517B10" w:rsidSect="002F467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D5BEB"/>
    <w:multiLevelType w:val="multilevel"/>
    <w:tmpl w:val="FF98F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672"/>
    <w:rsid w:val="00002160"/>
    <w:rsid w:val="00024193"/>
    <w:rsid w:val="001A1CAB"/>
    <w:rsid w:val="002F4672"/>
    <w:rsid w:val="003C1889"/>
    <w:rsid w:val="00517B10"/>
    <w:rsid w:val="005A69C8"/>
    <w:rsid w:val="008642EB"/>
    <w:rsid w:val="00895C7E"/>
    <w:rsid w:val="00B56277"/>
    <w:rsid w:val="00B61011"/>
    <w:rsid w:val="00B966BA"/>
    <w:rsid w:val="00C16741"/>
    <w:rsid w:val="00FC1E4A"/>
    <w:rsid w:val="00FC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4672"/>
    <w:pPr>
      <w:spacing w:before="225"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5C7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C1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889"/>
    <w:rPr>
      <w:rFonts w:ascii="Tahoma" w:hAnsi="Tahoma" w:cs="Tahoma"/>
      <w:sz w:val="16"/>
      <w:szCs w:val="16"/>
    </w:rPr>
  </w:style>
  <w:style w:type="character" w:customStyle="1" w:styleId="c0">
    <w:name w:val="c0"/>
    <w:basedOn w:val="a0"/>
    <w:rsid w:val="00C16741"/>
  </w:style>
  <w:style w:type="character" w:customStyle="1" w:styleId="c2">
    <w:name w:val="c2"/>
    <w:basedOn w:val="a0"/>
    <w:rsid w:val="00C16741"/>
  </w:style>
  <w:style w:type="paragraph" w:customStyle="1" w:styleId="c6">
    <w:name w:val="c6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4672"/>
    <w:pPr>
      <w:spacing w:before="225"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5C7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C1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889"/>
    <w:rPr>
      <w:rFonts w:ascii="Tahoma" w:hAnsi="Tahoma" w:cs="Tahoma"/>
      <w:sz w:val="16"/>
      <w:szCs w:val="16"/>
    </w:rPr>
  </w:style>
  <w:style w:type="character" w:customStyle="1" w:styleId="c0">
    <w:name w:val="c0"/>
    <w:basedOn w:val="a0"/>
    <w:rsid w:val="00C16741"/>
  </w:style>
  <w:style w:type="character" w:customStyle="1" w:styleId="c2">
    <w:name w:val="c2"/>
    <w:basedOn w:val="a0"/>
    <w:rsid w:val="00C16741"/>
  </w:style>
  <w:style w:type="paragraph" w:customStyle="1" w:styleId="c6">
    <w:name w:val="c6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C16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9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5</Pages>
  <Words>2082</Words>
  <Characters>11873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СтВосп</cp:lastModifiedBy>
  <cp:revision>8</cp:revision>
  <cp:lastPrinted>2023-01-16T09:28:00Z</cp:lastPrinted>
  <dcterms:created xsi:type="dcterms:W3CDTF">2014-01-30T05:52:00Z</dcterms:created>
  <dcterms:modified xsi:type="dcterms:W3CDTF">2024-08-02T05:17:00Z</dcterms:modified>
</cp:coreProperties>
</file>